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6DA" w:rsidRDefault="00110E9E">
      <w:pPr>
        <w:tabs>
          <w:tab w:val="center" w:pos="567"/>
          <w:tab w:val="center" w:pos="4536"/>
          <w:tab w:val="center" w:pos="9072"/>
        </w:tabs>
        <w:spacing w:after="0" w:line="276" w:lineRule="auto"/>
        <w:ind w:left="-142"/>
        <w:jc w:val="center"/>
        <w:rPr>
          <w:rFonts w:ascii="Averta" w:hAnsi="Averta" w:cstheme="minorHAnsi"/>
          <w:b/>
          <w:bCs/>
          <w:color w:val="2A6530"/>
          <w:sz w:val="20"/>
          <w:szCs w:val="20"/>
          <w:lang w:val="en-US"/>
        </w:rPr>
      </w:pPr>
      <w:bookmarkStart w:id="0" w:name="_Hlk179213801"/>
      <w:bookmarkStart w:id="1" w:name="_Hlk74736985"/>
      <w:bookmarkEnd w:id="0"/>
      <w:r>
        <w:rPr>
          <w:rFonts w:ascii="Averta" w:hAnsi="Averta"/>
          <w:b/>
          <w:bCs/>
          <w:color w:val="2A6530"/>
          <w:sz w:val="24"/>
        </w:rPr>
        <w:tab/>
      </w:r>
      <w:bookmarkStart w:id="2" w:name="_Hlk78966521"/>
      <w:r>
        <w:rPr>
          <w:rFonts w:ascii="Averta" w:hAnsi="Averta" w:cstheme="minorHAnsi"/>
          <w:b/>
          <w:bCs/>
          <w:color w:val="2B6631"/>
          <w:sz w:val="28"/>
          <w:szCs w:val="28"/>
          <w:lang w:val="en-US"/>
        </w:rPr>
        <w:t>LIFE</w:t>
      </w:r>
      <w:r>
        <w:rPr>
          <w:rFonts w:ascii="Averta" w:hAnsi="Averta" w:cstheme="minorHAnsi"/>
          <w:b/>
          <w:bCs/>
          <w:color w:val="2B6631"/>
          <w:sz w:val="26"/>
          <w:szCs w:val="24"/>
          <w:lang w:val="en-US"/>
        </w:rPr>
        <w:t xml:space="preserve">-IP </w:t>
      </w:r>
      <w:proofErr w:type="spellStart"/>
      <w:r>
        <w:rPr>
          <w:rFonts w:ascii="Averta" w:hAnsi="Averta" w:cstheme="minorHAnsi"/>
          <w:b/>
          <w:bCs/>
          <w:color w:val="2B6631"/>
          <w:sz w:val="26"/>
          <w:szCs w:val="24"/>
          <w:lang w:val="en-US"/>
        </w:rPr>
        <w:t>AdaptInGR</w:t>
      </w:r>
      <w:proofErr w:type="spellEnd"/>
      <w:r>
        <w:rPr>
          <w:rFonts w:ascii="Averta" w:hAnsi="Averta" w:cstheme="minorHAnsi"/>
          <w:b/>
          <w:bCs/>
          <w:color w:val="2B6631"/>
          <w:sz w:val="26"/>
          <w:szCs w:val="24"/>
          <w:lang w:val="en-US"/>
        </w:rPr>
        <w:t xml:space="preserve"> </w:t>
      </w:r>
      <w:bookmarkEnd w:id="2"/>
      <w:r>
        <w:rPr>
          <w:rFonts w:ascii="Averta" w:hAnsi="Averta" w:cstheme="minorHAnsi"/>
          <w:b/>
          <w:bCs/>
          <w:color w:val="2B6631"/>
          <w:sz w:val="26"/>
          <w:szCs w:val="24"/>
          <w:lang w:val="en-US"/>
        </w:rPr>
        <w:t>– LIFE17 IPC/GR/000006</w:t>
      </w:r>
    </w:p>
    <w:p w:rsidR="003576DA" w:rsidRDefault="00110E9E">
      <w:pPr>
        <w:spacing w:after="0" w:line="276" w:lineRule="auto"/>
        <w:jc w:val="center"/>
        <w:rPr>
          <w:rFonts w:ascii="Averta" w:hAnsi="Averta" w:cstheme="minorHAnsi"/>
          <w:b/>
          <w:bCs/>
          <w:color w:val="2A6530"/>
          <w:sz w:val="20"/>
          <w:szCs w:val="20"/>
        </w:rPr>
      </w:pPr>
      <w:r>
        <w:rPr>
          <w:rFonts w:ascii="Averta" w:hAnsi="Averta" w:cstheme="minorHAnsi"/>
          <w:b/>
          <w:bCs/>
          <w:color w:val="2A6530"/>
          <w:sz w:val="20"/>
          <w:szCs w:val="20"/>
        </w:rPr>
        <w:t>11</w:t>
      </w:r>
      <w:r>
        <w:rPr>
          <w:rFonts w:ascii="Averta" w:hAnsi="Averta" w:cstheme="minorHAnsi"/>
          <w:b/>
          <w:bCs/>
          <w:color w:val="2A6530"/>
          <w:sz w:val="20"/>
          <w:szCs w:val="20"/>
          <w:vertAlign w:val="superscript"/>
        </w:rPr>
        <w:t>η</w:t>
      </w:r>
      <w:r>
        <w:rPr>
          <w:rFonts w:ascii="Averta" w:hAnsi="Averta" w:cstheme="minorHAnsi"/>
          <w:b/>
          <w:bCs/>
          <w:color w:val="2A6530"/>
          <w:sz w:val="20"/>
          <w:szCs w:val="20"/>
        </w:rPr>
        <w:t xml:space="preserve"> </w:t>
      </w:r>
      <w:bookmarkStart w:id="3" w:name="_Hlk78966533"/>
      <w:r>
        <w:rPr>
          <w:rFonts w:ascii="Averta" w:hAnsi="Averta" w:cstheme="minorHAnsi"/>
          <w:b/>
          <w:bCs/>
          <w:color w:val="2A6530"/>
          <w:sz w:val="20"/>
          <w:szCs w:val="20"/>
        </w:rPr>
        <w:t xml:space="preserve">Περιφερειακή Ενημερωτική Ημερίδα </w:t>
      </w:r>
      <w:bookmarkEnd w:id="3"/>
    </w:p>
    <w:p w:rsidR="003576DA" w:rsidRDefault="00110E9E">
      <w:pPr>
        <w:spacing w:after="0" w:line="276" w:lineRule="auto"/>
        <w:jc w:val="center"/>
        <w:rPr>
          <w:rFonts w:ascii="Averta" w:hAnsi="Averta" w:cstheme="minorHAnsi"/>
          <w:b/>
          <w:bCs/>
          <w:color w:val="2B6631"/>
          <w:sz w:val="26"/>
          <w:szCs w:val="24"/>
        </w:rPr>
      </w:pPr>
      <w:bookmarkStart w:id="4" w:name="_Hlk74736887"/>
      <w:r>
        <w:rPr>
          <w:rFonts w:ascii="Averta" w:hAnsi="Averta" w:cstheme="minorHAnsi"/>
          <w:b/>
          <w:bCs/>
          <w:color w:val="2A6530"/>
          <w:sz w:val="24"/>
          <w:szCs w:val="24"/>
        </w:rPr>
        <w:t>«</w:t>
      </w:r>
      <w:r>
        <w:rPr>
          <w:rFonts w:ascii="Averta" w:hAnsi="Averta" w:cstheme="minorHAnsi"/>
          <w:b/>
          <w:bCs/>
          <w:color w:val="2B6631"/>
          <w:sz w:val="26"/>
          <w:szCs w:val="24"/>
        </w:rPr>
        <w:t>Προσαρμογή της Περιφέρειας Θεσσαλίας</w:t>
      </w:r>
    </w:p>
    <w:p w:rsidR="003576DA" w:rsidRDefault="00110E9E">
      <w:pPr>
        <w:spacing w:after="0" w:line="276" w:lineRule="auto"/>
        <w:jc w:val="center"/>
        <w:rPr>
          <w:rFonts w:ascii="Averta" w:hAnsi="Averta" w:cstheme="minorHAnsi"/>
          <w:b/>
          <w:bCs/>
          <w:color w:val="2A6530"/>
          <w:sz w:val="24"/>
          <w:szCs w:val="24"/>
        </w:rPr>
      </w:pPr>
      <w:r>
        <w:rPr>
          <w:rFonts w:ascii="Averta" w:hAnsi="Averta" w:cstheme="minorHAnsi"/>
          <w:b/>
          <w:bCs/>
          <w:color w:val="2B6631"/>
          <w:sz w:val="26"/>
          <w:szCs w:val="24"/>
        </w:rPr>
        <w:t>στην Κλιματική Αλλαγή</w:t>
      </w:r>
      <w:r>
        <w:rPr>
          <w:rFonts w:ascii="Averta" w:hAnsi="Averta" w:cstheme="minorHAnsi"/>
          <w:b/>
          <w:bCs/>
          <w:color w:val="2A6530"/>
          <w:sz w:val="24"/>
          <w:szCs w:val="24"/>
        </w:rPr>
        <w:t>»</w:t>
      </w:r>
    </w:p>
    <w:bookmarkEnd w:id="1"/>
    <w:bookmarkEnd w:id="4"/>
    <w:p w:rsidR="003576DA" w:rsidRDefault="00110E9E">
      <w:pPr>
        <w:spacing w:after="0" w:line="276" w:lineRule="auto"/>
        <w:jc w:val="center"/>
        <w:rPr>
          <w:rFonts w:ascii="Averta" w:hAnsi="Averta" w:cstheme="minorHAnsi"/>
          <w:b/>
          <w:bCs/>
          <w:color w:val="2B6631"/>
          <w:sz w:val="26"/>
          <w:szCs w:val="24"/>
          <w:highlight w:val="yellow"/>
        </w:rPr>
      </w:pPr>
      <w:r>
        <w:rPr>
          <w:rFonts w:ascii="Averta" w:hAnsi="Averta" w:cstheme="minorHAnsi"/>
          <w:b/>
          <w:bCs/>
          <w:color w:val="2B6631"/>
          <w:sz w:val="26"/>
          <w:szCs w:val="24"/>
        </w:rPr>
        <w:t>Πέμπτη 05 Μαρτίου 2026, 09:00 – 15:00</w:t>
      </w:r>
    </w:p>
    <w:p w:rsidR="003576DA" w:rsidRDefault="00110E9E">
      <w:pPr>
        <w:spacing w:after="0" w:line="276" w:lineRule="auto"/>
        <w:jc w:val="center"/>
        <w:rPr>
          <w:rFonts w:ascii="Averta" w:hAnsi="Averta" w:cstheme="minorHAnsi"/>
          <w:b/>
          <w:bCs/>
          <w:smallCaps/>
          <w:color w:val="2A6530"/>
          <w:szCs w:val="24"/>
        </w:rPr>
      </w:pPr>
      <w:bookmarkStart w:id="5" w:name="_Hlk178952247"/>
      <w:r>
        <w:rPr>
          <w:rFonts w:ascii="Averta" w:hAnsi="Averta" w:cstheme="minorHAnsi"/>
          <w:b/>
          <w:bCs/>
          <w:smallCaps/>
          <w:color w:val="2A6530"/>
          <w:szCs w:val="24"/>
        </w:rPr>
        <w:t xml:space="preserve">Αίθουσα Περιφερειακού Συμβουλίου </w:t>
      </w:r>
      <w:bookmarkStart w:id="6" w:name="_GoBack"/>
      <w:bookmarkEnd w:id="6"/>
    </w:p>
    <w:p w:rsidR="003576DA" w:rsidRDefault="00110E9E">
      <w:pPr>
        <w:spacing w:after="0" w:line="276" w:lineRule="auto"/>
        <w:jc w:val="center"/>
        <w:rPr>
          <w:rFonts w:ascii="Averta" w:hAnsi="Averta" w:cstheme="minorHAnsi"/>
          <w:b/>
          <w:bCs/>
          <w:smallCaps/>
          <w:color w:val="2A6530"/>
          <w:szCs w:val="24"/>
        </w:rPr>
      </w:pPr>
      <w:r>
        <w:rPr>
          <w:rFonts w:ascii="Averta" w:hAnsi="Averta" w:cstheme="minorHAnsi"/>
          <w:b/>
          <w:bCs/>
          <w:smallCaps/>
          <w:color w:val="2A6530"/>
          <w:szCs w:val="24"/>
        </w:rPr>
        <w:t>(</w:t>
      </w:r>
      <w:proofErr w:type="spellStart"/>
      <w:r>
        <w:rPr>
          <w:rFonts w:ascii="Averta" w:hAnsi="Averta" w:cstheme="minorHAnsi"/>
          <w:b/>
          <w:bCs/>
          <w:smallCaps/>
          <w:color w:val="2A6530"/>
          <w:szCs w:val="24"/>
        </w:rPr>
        <w:t>Καλλισθενους</w:t>
      </w:r>
      <w:proofErr w:type="spellEnd"/>
      <w:r>
        <w:rPr>
          <w:rFonts w:ascii="Averta" w:hAnsi="Averta" w:cstheme="minorHAnsi"/>
          <w:b/>
          <w:bCs/>
          <w:smallCaps/>
          <w:color w:val="2A6530"/>
          <w:szCs w:val="24"/>
        </w:rPr>
        <w:t xml:space="preserve"> 27 &amp; Θεοφράστου, ΛΑΡΙΣΑ)</w:t>
      </w:r>
    </w:p>
    <w:bookmarkEnd w:id="5"/>
    <w:p w:rsidR="003576DA" w:rsidRDefault="00110E9E">
      <w:pPr>
        <w:spacing w:after="0" w:line="276" w:lineRule="auto"/>
        <w:jc w:val="center"/>
        <w:rPr>
          <w:rFonts w:ascii="Averta" w:hAnsi="Averta" w:cstheme="minorHAnsi"/>
          <w:b/>
          <w:bCs/>
          <w:smallCaps/>
          <w:color w:val="2A6530"/>
          <w:szCs w:val="24"/>
        </w:rPr>
      </w:pPr>
      <w:r>
        <w:rPr>
          <w:rFonts w:ascii="Averta" w:hAnsi="Averta" w:cstheme="minorHAnsi"/>
          <w:b/>
          <w:bCs/>
          <w:smallCaps/>
          <w:color w:val="2A6530"/>
          <w:szCs w:val="24"/>
        </w:rPr>
        <w:t>Ελεύθερη Είσοδος</w:t>
      </w:r>
    </w:p>
    <w:p w:rsidR="003576DA" w:rsidRDefault="003576DA">
      <w:pPr>
        <w:spacing w:after="0" w:line="276" w:lineRule="auto"/>
        <w:rPr>
          <w:rFonts w:ascii="Averta" w:hAnsi="Averta" w:cstheme="minorHAnsi"/>
          <w:b/>
          <w:bCs/>
          <w:smallCaps/>
          <w:color w:val="2A6530"/>
          <w:szCs w:val="24"/>
        </w:rPr>
      </w:pPr>
    </w:p>
    <w:p w:rsidR="003576DA" w:rsidRDefault="00110E9E">
      <w:pPr>
        <w:spacing w:before="120" w:after="120" w:line="276" w:lineRule="auto"/>
        <w:jc w:val="center"/>
        <w:rPr>
          <w:rFonts w:ascii="Averta" w:hAnsi="Averta" w:cstheme="minorHAnsi"/>
          <w:b/>
          <w:bCs/>
          <w:smallCaps/>
          <w:color w:val="2A6530"/>
          <w:sz w:val="28"/>
          <w:szCs w:val="32"/>
        </w:rPr>
      </w:pPr>
      <w:proofErr w:type="spellStart"/>
      <w:r>
        <w:rPr>
          <w:rFonts w:ascii="Averta" w:hAnsi="Averta" w:cstheme="minorHAnsi"/>
          <w:b/>
          <w:bCs/>
          <w:smallCaps/>
          <w:color w:val="2A6530"/>
          <w:sz w:val="28"/>
          <w:szCs w:val="32"/>
        </w:rPr>
        <w:t>Προγραμμα</w:t>
      </w:r>
      <w:proofErr w:type="spellEnd"/>
      <w:r>
        <w:rPr>
          <w:rFonts w:ascii="Averta" w:hAnsi="Averta" w:cstheme="minorHAnsi"/>
          <w:b/>
          <w:bCs/>
          <w:smallCaps/>
          <w:color w:val="2A6530"/>
          <w:sz w:val="28"/>
          <w:szCs w:val="32"/>
        </w:rPr>
        <w:t xml:space="preserve"> </w:t>
      </w:r>
      <w:proofErr w:type="spellStart"/>
      <w:r>
        <w:rPr>
          <w:rFonts w:ascii="Averta" w:hAnsi="Averta" w:cstheme="minorHAnsi"/>
          <w:b/>
          <w:bCs/>
          <w:smallCaps/>
          <w:color w:val="2A6530"/>
          <w:sz w:val="28"/>
          <w:szCs w:val="32"/>
        </w:rPr>
        <w:t>Ημεριδασ</w:t>
      </w:r>
      <w:proofErr w:type="spellEnd"/>
    </w:p>
    <w:p w:rsidR="003576DA" w:rsidRDefault="00110E9E">
      <w:pPr>
        <w:spacing w:after="0" w:line="276" w:lineRule="auto"/>
        <w:jc w:val="center"/>
        <w:rPr>
          <w:rFonts w:ascii="Averta" w:hAnsi="Averta" w:cstheme="minorHAnsi"/>
          <w:b/>
          <w:bCs/>
          <w:smallCaps/>
          <w:color w:val="2A6530"/>
          <w:sz w:val="28"/>
          <w:szCs w:val="32"/>
        </w:rPr>
      </w:pPr>
      <w:proofErr w:type="spellStart"/>
      <w:r>
        <w:rPr>
          <w:rFonts w:ascii="Averta" w:hAnsi="Averta" w:cstheme="minorHAnsi"/>
          <w:b/>
          <w:bCs/>
          <w:smallCaps/>
          <w:color w:val="2A6530"/>
          <w:sz w:val="28"/>
          <w:szCs w:val="32"/>
        </w:rPr>
        <w:t>Πρωτη</w:t>
      </w:r>
      <w:proofErr w:type="spellEnd"/>
      <w:r>
        <w:rPr>
          <w:rFonts w:ascii="Averta" w:hAnsi="Averta" w:cstheme="minorHAnsi"/>
          <w:b/>
          <w:bCs/>
          <w:smallCaps/>
          <w:color w:val="2A6530"/>
          <w:sz w:val="28"/>
          <w:szCs w:val="32"/>
        </w:rPr>
        <w:t xml:space="preserve"> </w:t>
      </w:r>
      <w:proofErr w:type="spellStart"/>
      <w:r>
        <w:rPr>
          <w:rFonts w:ascii="Averta" w:hAnsi="Averta" w:cstheme="minorHAnsi"/>
          <w:b/>
          <w:bCs/>
          <w:smallCaps/>
          <w:color w:val="2A6530"/>
          <w:sz w:val="28"/>
          <w:szCs w:val="32"/>
        </w:rPr>
        <w:t>Ενοτητα</w:t>
      </w:r>
      <w:proofErr w:type="spellEnd"/>
    </w:p>
    <w:tbl>
      <w:tblPr>
        <w:tblStyle w:val="a9"/>
        <w:tblW w:w="10773" w:type="dxa"/>
        <w:tblLook w:val="04A0" w:firstRow="1" w:lastRow="0" w:firstColumn="1" w:lastColumn="0" w:noHBand="0" w:noVBand="1"/>
      </w:tblPr>
      <w:tblGrid>
        <w:gridCol w:w="1701"/>
        <w:gridCol w:w="9072"/>
      </w:tblGrid>
      <w:tr w:rsidR="003576DA">
        <w:trPr>
          <w:trHeight w:val="320"/>
        </w:trPr>
        <w:tc>
          <w:tcPr>
            <w:tcW w:w="1701" w:type="dxa"/>
            <w:shd w:val="clear" w:color="auto" w:fill="2A6530"/>
            <w:vAlign w:val="bottom"/>
          </w:tcPr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072" w:type="dxa"/>
            <w:shd w:val="clear" w:color="auto" w:fill="2A6530"/>
            <w:vAlign w:val="center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  <w:u w:val="single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  <w:u w:val="single"/>
              </w:rPr>
              <w:t xml:space="preserve">Έναρξη Πρώτης Ενότητας </w:t>
            </w:r>
          </w:p>
        </w:tc>
      </w:tr>
      <w:tr w:rsidR="003576DA">
        <w:trPr>
          <w:trHeight w:val="545"/>
        </w:trPr>
        <w:tc>
          <w:tcPr>
            <w:tcW w:w="1701" w:type="dxa"/>
            <w:shd w:val="clear" w:color="auto" w:fill="2A6530"/>
            <w:vAlign w:val="center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Συντονισμός</w:t>
            </w:r>
          </w:p>
        </w:tc>
        <w:tc>
          <w:tcPr>
            <w:tcW w:w="9072" w:type="dxa"/>
            <w:shd w:val="clear" w:color="auto" w:fill="2A6530"/>
            <w:vAlign w:val="center"/>
          </w:tcPr>
          <w:p w:rsidR="003576DA" w:rsidRDefault="00110E9E">
            <w:pPr>
              <w:spacing w:before="60" w:after="60" w:line="264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 xml:space="preserve">Ένωση Περιφερειών Ελλάδας (ΕΝ.Π.Ε.), Κεντρική Ένωση Δήμων Ελλάδας (Κ.Ε.Δ.Ε.), </w:t>
            </w:r>
          </w:p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  <w:lang w:val="en-US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Περιφέρεια Θεσσαλίας</w:t>
            </w:r>
          </w:p>
        </w:tc>
      </w:tr>
      <w:tr w:rsidR="003576DA">
        <w:trPr>
          <w:trHeight w:val="230"/>
        </w:trPr>
        <w:tc>
          <w:tcPr>
            <w:tcW w:w="1701" w:type="dxa"/>
            <w:shd w:val="clear" w:color="auto" w:fill="2A6530"/>
            <w:vAlign w:val="center"/>
          </w:tcPr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072" w:type="dxa"/>
            <w:shd w:val="clear" w:color="auto" w:fill="2A6530"/>
            <w:vAlign w:val="center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Χαιρετισμοί</w:t>
            </w:r>
          </w:p>
        </w:tc>
      </w:tr>
      <w:tr w:rsidR="003576DA">
        <w:trPr>
          <w:trHeight w:val="1208"/>
        </w:trPr>
        <w:tc>
          <w:tcPr>
            <w:tcW w:w="1701" w:type="dxa"/>
            <w:vAlign w:val="center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sz w:val="18"/>
                <w:szCs w:val="18"/>
              </w:rPr>
              <w:t>09:00–09:50</w:t>
            </w:r>
          </w:p>
        </w:tc>
        <w:tc>
          <w:tcPr>
            <w:tcW w:w="9072" w:type="dxa"/>
            <w:vAlign w:val="center"/>
          </w:tcPr>
          <w:p w:rsidR="003576DA" w:rsidRDefault="00110E9E">
            <w:pPr>
              <w:pStyle w:val="1"/>
              <w:shd w:val="clear" w:color="auto" w:fill="FFFFFF"/>
              <w:spacing w:before="60" w:after="60" w:line="288" w:lineRule="auto"/>
              <w:textAlignment w:val="baseline"/>
              <w:outlineLvl w:val="0"/>
              <w:rPr>
                <w:rFonts w:ascii="Averta" w:eastAsiaTheme="minorHAnsi" w:hAnsi="Averta"/>
                <w:b w:val="0"/>
                <w:bCs w:val="0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verta" w:eastAsiaTheme="minorHAnsi" w:hAnsi="Averta"/>
                <w:i/>
                <w:iCs/>
                <w:color w:val="auto"/>
                <w:sz w:val="18"/>
                <w:szCs w:val="18"/>
              </w:rPr>
              <w:t>Δημήτριος Κουρέτας</w:t>
            </w:r>
            <w:r>
              <w:rPr>
                <w:rFonts w:ascii="Averta" w:eastAsiaTheme="minorHAnsi" w:hAnsi="Averta"/>
                <w:b w:val="0"/>
                <w:bCs w:val="0"/>
                <w:i/>
                <w:iCs/>
                <w:color w:val="auto"/>
                <w:sz w:val="18"/>
                <w:szCs w:val="18"/>
              </w:rPr>
              <w:t xml:space="preserve">, Περιφερειάρχης </w:t>
            </w:r>
            <w:r>
              <w:rPr>
                <w:rFonts w:ascii="Averta" w:eastAsiaTheme="minorHAnsi" w:hAnsi="Averta"/>
                <w:b w:val="0"/>
                <w:bCs w:val="0"/>
                <w:i/>
                <w:iCs/>
                <w:color w:val="auto"/>
                <w:sz w:val="18"/>
                <w:szCs w:val="18"/>
              </w:rPr>
              <w:t>Θεσσαλίας</w:t>
            </w:r>
          </w:p>
          <w:p w:rsidR="003576DA" w:rsidRDefault="00110E9E">
            <w:pPr>
              <w:pStyle w:val="1"/>
              <w:shd w:val="clear" w:color="auto" w:fill="FFFFFF"/>
              <w:spacing w:before="60" w:after="60" w:line="288" w:lineRule="auto"/>
              <w:textAlignment w:val="baseline"/>
              <w:outlineLvl w:val="0"/>
              <w:rPr>
                <w:rFonts w:ascii="Averta" w:eastAsiaTheme="minorHAnsi" w:hAnsi="Averta"/>
                <w:b w:val="0"/>
                <w:bCs w:val="0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verta" w:eastAsiaTheme="minorHAnsi" w:hAnsi="Averta"/>
                <w:b w:val="0"/>
                <w:bCs w:val="0"/>
                <w:i/>
                <w:iCs/>
                <w:color w:val="auto"/>
                <w:sz w:val="18"/>
                <w:szCs w:val="18"/>
              </w:rPr>
              <w:t>Εκπρόσωπος ΕΝ.Π.Ε.</w:t>
            </w:r>
          </w:p>
          <w:p w:rsidR="003576DA" w:rsidRDefault="00110E9E">
            <w:pPr>
              <w:pStyle w:val="1"/>
              <w:shd w:val="clear" w:color="auto" w:fill="FFFFFF"/>
              <w:spacing w:before="60" w:after="60" w:line="288" w:lineRule="auto"/>
              <w:textAlignment w:val="baseline"/>
              <w:outlineLvl w:val="0"/>
              <w:rPr>
                <w:rFonts w:ascii="Averta" w:eastAsiaTheme="minorHAnsi" w:hAnsi="Averta" w:cstheme="minorHAnsi"/>
                <w:b w:val="0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verta" w:eastAsiaTheme="minorHAnsi" w:hAnsi="Averta" w:cstheme="minorHAnsi"/>
                <w:bCs w:val="0"/>
                <w:i/>
                <w:iCs/>
                <w:color w:val="000000" w:themeColor="text1"/>
                <w:sz w:val="18"/>
                <w:szCs w:val="18"/>
              </w:rPr>
              <w:t xml:space="preserve">Αθανάσιος Μαμάκος, </w:t>
            </w:r>
            <w:r>
              <w:rPr>
                <w:rFonts w:ascii="Averta" w:eastAsiaTheme="minorHAnsi" w:hAnsi="Averta" w:cstheme="minorHAnsi"/>
                <w:b w:val="0"/>
                <w:i/>
                <w:iCs/>
                <w:color w:val="000000" w:themeColor="text1"/>
                <w:sz w:val="18"/>
                <w:szCs w:val="18"/>
              </w:rPr>
              <w:t>Δήμαρχος Λαρισαίων, Μέλος ΔΣ ΚΕΔΕ, Εκπρόσωπος ΚΕΔΕ</w:t>
            </w:r>
          </w:p>
          <w:p w:rsidR="003576DA" w:rsidRDefault="00110E9E">
            <w:pPr>
              <w:pStyle w:val="1"/>
              <w:shd w:val="clear" w:color="auto" w:fill="FFFFFF"/>
              <w:spacing w:before="60" w:after="60" w:line="288" w:lineRule="auto"/>
              <w:textAlignment w:val="baseline"/>
              <w:outlineLvl w:val="0"/>
              <w:rPr>
                <w:rFonts w:ascii="Averta" w:eastAsiaTheme="minorHAnsi" w:hAnsi="Averta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verta" w:eastAsiaTheme="minorHAnsi" w:hAnsi="Averta"/>
                <w:b w:val="0"/>
                <w:bCs w:val="0"/>
                <w:i/>
                <w:iCs/>
                <w:color w:val="auto"/>
                <w:sz w:val="18"/>
                <w:szCs w:val="18"/>
              </w:rPr>
              <w:t>Εκπρόσωπος ΥΠΕΝ</w:t>
            </w:r>
          </w:p>
          <w:p w:rsidR="003576DA" w:rsidRDefault="00110E9E">
            <w:pPr>
              <w:spacing w:before="60" w:after="60" w:line="288" w:lineRule="auto"/>
            </w:pPr>
            <w:r>
              <w:rPr>
                <w:rFonts w:ascii="Averta" w:hAnsi="Averta" w:cstheme="minorHAnsi"/>
                <w:b/>
                <w:i/>
                <w:iCs/>
                <w:color w:val="000000" w:themeColor="text1"/>
                <w:sz w:val="18"/>
                <w:szCs w:val="18"/>
              </w:rPr>
              <w:t xml:space="preserve">Ειρήνη (Ρένα) </w:t>
            </w:r>
            <w:proofErr w:type="spellStart"/>
            <w:r>
              <w:rPr>
                <w:rFonts w:ascii="Averta" w:hAnsi="Averta" w:cstheme="minorHAnsi"/>
                <w:b/>
                <w:i/>
                <w:iCs/>
                <w:color w:val="000000" w:themeColor="text1"/>
                <w:sz w:val="18"/>
                <w:szCs w:val="18"/>
              </w:rPr>
              <w:t>Καραλαριώτου</w:t>
            </w:r>
            <w:proofErr w:type="spellEnd"/>
            <w:r>
              <w:rPr>
                <w:rFonts w:ascii="Averta" w:hAnsi="Averta" w:cstheme="minorHAnsi"/>
                <w:b/>
                <w:i/>
                <w:iCs/>
                <w:color w:val="000000" w:themeColor="text1"/>
                <w:sz w:val="18"/>
                <w:szCs w:val="18"/>
              </w:rPr>
              <w:t>,</w:t>
            </w:r>
            <w:r>
              <w:t xml:space="preserve"> </w:t>
            </w:r>
            <w:r>
              <w:rPr>
                <w:rFonts w:ascii="Averta" w:hAnsi="Averta" w:cstheme="minorHAnsi"/>
                <w:bCs/>
                <w:i/>
                <w:iCs/>
                <w:color w:val="000000" w:themeColor="text1"/>
                <w:sz w:val="18"/>
                <w:szCs w:val="18"/>
              </w:rPr>
              <w:t>Γραμματέας Αποκεντρωμένης Διοίκησης Θεσσαλίας -Στερεάς Ελλάδας</w:t>
            </w:r>
          </w:p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i/>
                <w:iCs/>
                <w:color w:val="000000" w:themeColor="text1"/>
                <w:sz w:val="18"/>
                <w:szCs w:val="18"/>
              </w:rPr>
              <w:t xml:space="preserve">Ανδρέας </w:t>
            </w:r>
            <w:proofErr w:type="spellStart"/>
            <w:r>
              <w:rPr>
                <w:rFonts w:ascii="Averta" w:hAnsi="Averta" w:cstheme="minorHAnsi"/>
                <w:b/>
                <w:i/>
                <w:iCs/>
                <w:color w:val="000000" w:themeColor="text1"/>
                <w:sz w:val="18"/>
                <w:szCs w:val="18"/>
              </w:rPr>
              <w:t>Ανδριτσόπουλος</w:t>
            </w:r>
            <w:proofErr w:type="spellEnd"/>
            <w:r>
              <w:rPr>
                <w:rFonts w:ascii="Averta" w:hAnsi="Averta" w:cstheme="minorHAnsi"/>
                <w:b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>
              <w:rPr>
                <w:rFonts w:ascii="Averta" w:hAnsi="Averta" w:cstheme="minorHAnsi"/>
                <w:bCs/>
                <w:i/>
                <w:iCs/>
                <w:color w:val="000000" w:themeColor="text1"/>
                <w:sz w:val="18"/>
                <w:szCs w:val="18"/>
              </w:rPr>
              <w:t xml:space="preserve">Δημοτικός Σύμβουλος Δήμου </w:t>
            </w:r>
            <w:r>
              <w:rPr>
                <w:rFonts w:ascii="Averta" w:hAnsi="Averta" w:cstheme="minorHAnsi"/>
                <w:bCs/>
                <w:i/>
                <w:iCs/>
                <w:color w:val="000000" w:themeColor="text1"/>
                <w:sz w:val="18"/>
                <w:szCs w:val="18"/>
              </w:rPr>
              <w:t>Λαρισαίων, Εκπρόσωπος ΠΕΔ Θεσσαλίας</w:t>
            </w:r>
          </w:p>
        </w:tc>
      </w:tr>
      <w:tr w:rsidR="003576DA">
        <w:trPr>
          <w:trHeight w:val="545"/>
        </w:trPr>
        <w:tc>
          <w:tcPr>
            <w:tcW w:w="1701" w:type="dxa"/>
            <w:shd w:val="clear" w:color="auto" w:fill="2A6530"/>
            <w:vAlign w:val="center"/>
          </w:tcPr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072" w:type="dxa"/>
            <w:shd w:val="clear" w:color="auto" w:fill="2A6530"/>
            <w:vAlign w:val="center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Ομιλίες</w:t>
            </w:r>
          </w:p>
        </w:tc>
      </w:tr>
      <w:tr w:rsidR="003576DA">
        <w:trPr>
          <w:trHeight w:val="45"/>
        </w:trPr>
        <w:tc>
          <w:tcPr>
            <w:tcW w:w="1701" w:type="dxa"/>
            <w:vMerge w:val="restart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sz w:val="18"/>
                <w:szCs w:val="18"/>
              </w:rPr>
              <w:t>09:50-10:10</w:t>
            </w:r>
          </w:p>
        </w:tc>
        <w:tc>
          <w:tcPr>
            <w:tcW w:w="9072" w:type="dxa"/>
            <w:shd w:val="clear" w:color="auto" w:fill="68B259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Το Περιφερειακό Σχέδιο για την Προσαρμογή στην Κλιματική Αλλαγή (</w:t>
            </w:r>
            <w:proofErr w:type="spellStart"/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ΠεΣΠΚΑ</w:t>
            </w:r>
            <w:proofErr w:type="spellEnd"/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 xml:space="preserve">) </w:t>
            </w:r>
          </w:p>
        </w:tc>
      </w:tr>
      <w:tr w:rsidR="003576DA">
        <w:trPr>
          <w:trHeight w:val="794"/>
        </w:trPr>
        <w:tc>
          <w:tcPr>
            <w:tcW w:w="1701" w:type="dxa"/>
            <w:vMerge/>
          </w:tcPr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</w:p>
        </w:tc>
        <w:tc>
          <w:tcPr>
            <w:tcW w:w="9072" w:type="dxa"/>
            <w:vAlign w:val="center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i/>
                <w:iCs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i/>
                <w:iCs/>
                <w:sz w:val="18"/>
                <w:szCs w:val="18"/>
              </w:rPr>
              <w:t xml:space="preserve">Το </w:t>
            </w:r>
            <w:proofErr w:type="spellStart"/>
            <w:r>
              <w:rPr>
                <w:rFonts w:ascii="Averta" w:hAnsi="Averta" w:cstheme="minorHAnsi"/>
                <w:b/>
                <w:i/>
                <w:iCs/>
                <w:sz w:val="18"/>
                <w:szCs w:val="18"/>
              </w:rPr>
              <w:t>ΠεΣΠΚΑ</w:t>
            </w:r>
            <w:proofErr w:type="spellEnd"/>
            <w:r>
              <w:rPr>
                <w:rFonts w:ascii="Averta" w:hAnsi="Averta" w:cstheme="minorHAnsi"/>
                <w:b/>
                <w:i/>
                <w:iCs/>
                <w:sz w:val="18"/>
                <w:szCs w:val="18"/>
              </w:rPr>
              <w:t xml:space="preserve"> της Περιφέρειας Θεσσαλίας</w:t>
            </w:r>
          </w:p>
          <w:p w:rsidR="003576DA" w:rsidRDefault="00110E9E">
            <w:pPr>
              <w:pStyle w:val="1"/>
              <w:shd w:val="clear" w:color="auto" w:fill="FFFFFF"/>
              <w:spacing w:before="60" w:after="60" w:line="288" w:lineRule="auto"/>
              <w:textAlignment w:val="baseline"/>
              <w:outlineLvl w:val="0"/>
              <w:rPr>
                <w:rFonts w:ascii="Averta" w:eastAsiaTheme="minorHAnsi" w:hAnsi="Averta"/>
                <w:b w:val="0"/>
                <w:bCs w:val="0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verta" w:eastAsiaTheme="minorHAnsi" w:hAnsi="Averta"/>
                <w:i/>
                <w:iCs/>
                <w:color w:val="auto"/>
                <w:sz w:val="18"/>
                <w:szCs w:val="18"/>
              </w:rPr>
              <w:t>Φώτιος Λαμπρινίδης</w:t>
            </w:r>
            <w:r>
              <w:rPr>
                <w:rFonts w:ascii="Averta" w:eastAsiaTheme="minorHAnsi" w:hAnsi="Averta"/>
                <w:b w:val="0"/>
                <w:bCs w:val="0"/>
                <w:i/>
                <w:iCs/>
                <w:color w:val="auto"/>
                <w:sz w:val="18"/>
                <w:szCs w:val="18"/>
              </w:rPr>
              <w:t>, Θεματικός Αντιπεριφερειάρχης Περιβάλλοντος, Περιφέρεια Θεσσαλίας</w:t>
            </w:r>
          </w:p>
        </w:tc>
      </w:tr>
      <w:tr w:rsidR="003576DA">
        <w:trPr>
          <w:trHeight w:val="60"/>
        </w:trPr>
        <w:tc>
          <w:tcPr>
            <w:tcW w:w="1701" w:type="dxa"/>
            <w:vMerge w:val="restart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sz w:val="18"/>
                <w:szCs w:val="18"/>
              </w:rPr>
              <w:t>10:10-10:25</w:t>
            </w:r>
          </w:p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9072" w:type="dxa"/>
            <w:shd w:val="clear" w:color="auto" w:fill="68B259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0000"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Υδατικοί</w:t>
            </w: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Πόροι</w:t>
            </w:r>
          </w:p>
        </w:tc>
      </w:tr>
      <w:tr w:rsidR="003576DA">
        <w:trPr>
          <w:trHeight w:val="794"/>
        </w:trPr>
        <w:tc>
          <w:tcPr>
            <w:tcW w:w="1701" w:type="dxa"/>
            <w:vMerge/>
          </w:tcPr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9072" w:type="dxa"/>
            <w:vAlign w:val="center"/>
          </w:tcPr>
          <w:p w:rsidR="003576DA" w:rsidRDefault="00110E9E">
            <w:pPr>
              <w:pStyle w:val="1"/>
              <w:shd w:val="clear" w:color="auto" w:fill="FFFFFF"/>
              <w:spacing w:before="60" w:after="60" w:line="288" w:lineRule="auto"/>
              <w:textAlignment w:val="baseline"/>
              <w:outlineLvl w:val="0"/>
              <w:rPr>
                <w:rFonts w:ascii="Averta" w:eastAsiaTheme="minorHAnsi" w:hAnsi="Averta" w:cstheme="minorHAnsi"/>
                <w:bCs w:val="0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verta" w:eastAsiaTheme="minorHAnsi" w:hAnsi="Averta" w:cstheme="minorHAnsi"/>
                <w:bCs w:val="0"/>
                <w:i/>
                <w:iCs/>
                <w:color w:val="auto"/>
                <w:sz w:val="18"/>
                <w:szCs w:val="18"/>
              </w:rPr>
              <w:t>Εφαρμογή Φυσικών Λύσεων για τη Διαχείριση των Υδατικών Πόρων και για την Επίτευξη Κλιματικής Ανθεκτικότητας</w:t>
            </w:r>
          </w:p>
          <w:p w:rsidR="003576DA" w:rsidRDefault="00110E9E">
            <w:pPr>
              <w:pStyle w:val="1"/>
              <w:shd w:val="clear" w:color="auto" w:fill="FFFFFF"/>
              <w:spacing w:before="60" w:after="60" w:line="288" w:lineRule="auto"/>
              <w:textAlignment w:val="baseline"/>
              <w:outlineLvl w:val="0"/>
              <w:rPr>
                <w:rFonts w:ascii="Averta" w:hAnsi="Averta" w:cstheme="minorHAnsi"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verta" w:eastAsiaTheme="minorHAnsi" w:hAnsi="Averta"/>
                <w:i/>
                <w:iCs/>
                <w:color w:val="auto"/>
                <w:sz w:val="18"/>
                <w:szCs w:val="18"/>
              </w:rPr>
              <w:t xml:space="preserve">Συμεών </w:t>
            </w:r>
            <w:proofErr w:type="spellStart"/>
            <w:r>
              <w:rPr>
                <w:rFonts w:ascii="Averta" w:eastAsiaTheme="minorHAnsi" w:hAnsi="Averta"/>
                <w:i/>
                <w:iCs/>
                <w:color w:val="auto"/>
                <w:sz w:val="18"/>
                <w:szCs w:val="18"/>
              </w:rPr>
              <w:t>Μαλαμής</w:t>
            </w:r>
            <w:proofErr w:type="spellEnd"/>
            <w:r>
              <w:rPr>
                <w:rFonts w:ascii="Averta" w:eastAsiaTheme="minorHAnsi" w:hAnsi="Averta"/>
                <w:i/>
                <w:iCs/>
                <w:color w:val="auto"/>
                <w:sz w:val="18"/>
                <w:szCs w:val="18"/>
              </w:rPr>
              <w:t>,</w:t>
            </w:r>
            <w:r>
              <w:rPr>
                <w:rFonts w:ascii="Averta" w:eastAsiaTheme="minorHAnsi" w:hAnsi="Averta"/>
                <w:b w:val="0"/>
                <w:bCs w:val="0"/>
                <w:i/>
                <w:iCs/>
                <w:color w:val="auto"/>
                <w:sz w:val="18"/>
                <w:szCs w:val="18"/>
              </w:rPr>
              <w:t xml:space="preserve">  Καθηγητής του Τομέα Υδατικών Πόρων και Περιβάλλοντος της Σχολής Πολιτικών Μηχανικών του Εθνικού Μετσόβιου Πολυτεχνείου</w:t>
            </w:r>
          </w:p>
        </w:tc>
      </w:tr>
      <w:tr w:rsidR="003576DA">
        <w:trPr>
          <w:trHeight w:val="70"/>
        </w:trPr>
        <w:tc>
          <w:tcPr>
            <w:tcW w:w="1701" w:type="dxa"/>
            <w:vMerge w:val="restart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sz w:val="18"/>
                <w:szCs w:val="18"/>
              </w:rPr>
              <w:t>10:25-10:40</w:t>
            </w:r>
          </w:p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</w:p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</w:p>
        </w:tc>
        <w:tc>
          <w:tcPr>
            <w:tcW w:w="9072" w:type="dxa"/>
            <w:shd w:val="clear" w:color="auto" w:fill="68B259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Υδατικοί Πόροι</w:t>
            </w:r>
          </w:p>
        </w:tc>
      </w:tr>
      <w:tr w:rsidR="003576DA">
        <w:trPr>
          <w:trHeight w:val="794"/>
        </w:trPr>
        <w:tc>
          <w:tcPr>
            <w:tcW w:w="1701" w:type="dxa"/>
            <w:vMerge/>
          </w:tcPr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</w:p>
        </w:tc>
        <w:tc>
          <w:tcPr>
            <w:tcW w:w="9072" w:type="dxa"/>
            <w:vAlign w:val="center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i/>
                <w:iCs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i/>
                <w:iCs/>
                <w:sz w:val="18"/>
                <w:szCs w:val="18"/>
              </w:rPr>
              <w:t>Λύσεις Προσαρμοσμένες στη Φύση (</w:t>
            </w:r>
            <w:proofErr w:type="spellStart"/>
            <w:r>
              <w:rPr>
                <w:rFonts w:ascii="Averta" w:hAnsi="Averta" w:cstheme="minorHAnsi"/>
                <w:b/>
                <w:i/>
                <w:iCs/>
                <w:sz w:val="18"/>
                <w:szCs w:val="18"/>
              </w:rPr>
              <w:t>Nature</w:t>
            </w:r>
            <w:proofErr w:type="spellEnd"/>
            <w:r>
              <w:rPr>
                <w:rFonts w:ascii="Averta" w:hAnsi="Averta" w:cstheme="minorHAnsi"/>
                <w:b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verta" w:hAnsi="Averta" w:cstheme="minorHAnsi"/>
                <w:b/>
                <w:i/>
                <w:iCs/>
                <w:sz w:val="18"/>
                <w:szCs w:val="18"/>
              </w:rPr>
              <w:t>Base</w:t>
            </w:r>
            <w:proofErr w:type="spellEnd"/>
            <w:r>
              <w:rPr>
                <w:rFonts w:ascii="Averta" w:hAnsi="Averta" w:cstheme="minorHAnsi"/>
                <w:b/>
                <w:i/>
                <w:iCs/>
                <w:sz w:val="18"/>
                <w:szCs w:val="18"/>
                <w:lang w:val="en-US"/>
              </w:rPr>
              <w:t>d</w:t>
            </w:r>
            <w:r>
              <w:rPr>
                <w:rFonts w:ascii="Averta" w:hAnsi="Averta" w:cstheme="minorHAnsi"/>
                <w:b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verta" w:hAnsi="Averta" w:cstheme="minorHAnsi"/>
                <w:b/>
                <w:i/>
                <w:iCs/>
                <w:sz w:val="18"/>
                <w:szCs w:val="18"/>
              </w:rPr>
              <w:t>Solutio</w:t>
            </w:r>
            <w:proofErr w:type="spellEnd"/>
            <w:r>
              <w:rPr>
                <w:rFonts w:ascii="Averta" w:hAnsi="Averta" w:cstheme="minorHAnsi"/>
                <w:b/>
                <w:i/>
                <w:iCs/>
                <w:sz w:val="18"/>
                <w:szCs w:val="18"/>
                <w:lang w:val="en-US"/>
              </w:rPr>
              <w:t>n</w:t>
            </w:r>
            <w:r>
              <w:rPr>
                <w:rFonts w:ascii="Averta" w:hAnsi="Averta" w:cstheme="minorHAnsi"/>
                <w:b/>
                <w:i/>
                <w:iCs/>
                <w:sz w:val="18"/>
                <w:szCs w:val="18"/>
              </w:rPr>
              <w:t>s) Καλές Πρακτικές!</w:t>
            </w:r>
          </w:p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 xml:space="preserve">Λάμπρος Βασιλειάδης, </w:t>
            </w:r>
            <w:r>
              <w:rPr>
                <w:rFonts w:ascii="Averta" w:hAnsi="Averta" w:cstheme="minorHAnsi"/>
                <w:bCs/>
                <w:i/>
                <w:iCs/>
                <w:sz w:val="18"/>
                <w:szCs w:val="18"/>
              </w:rPr>
              <w:t xml:space="preserve">Επίκουρος Καθηγητής στο Τμήμα Πολιτικών Μηχανικών του Πανεπιστημίου Θεσσαλίας με γνωστικό αντικείμενο «Τεχνική Υδρολογία» </w:t>
            </w:r>
          </w:p>
        </w:tc>
      </w:tr>
      <w:tr w:rsidR="003576DA">
        <w:trPr>
          <w:trHeight w:val="60"/>
        </w:trPr>
        <w:tc>
          <w:tcPr>
            <w:tcW w:w="1701" w:type="dxa"/>
            <w:vMerge w:val="restart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sz w:val="18"/>
                <w:szCs w:val="18"/>
              </w:rPr>
              <w:t>10:40-10:55</w:t>
            </w:r>
          </w:p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</w:p>
        </w:tc>
        <w:tc>
          <w:tcPr>
            <w:tcW w:w="9072" w:type="dxa"/>
            <w:shd w:val="clear" w:color="auto" w:fill="68B259"/>
            <w:vAlign w:val="center"/>
          </w:tcPr>
          <w:p w:rsidR="003576DA" w:rsidRDefault="00110E9E">
            <w:pPr>
              <w:spacing w:before="60" w:after="60" w:line="288" w:lineRule="auto"/>
              <w:rPr>
                <w:rFonts w:ascii="Averta" w:hAnsi="Averta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Βιοποικιλότητα</w:t>
            </w:r>
          </w:p>
        </w:tc>
      </w:tr>
      <w:tr w:rsidR="003576DA">
        <w:trPr>
          <w:trHeight w:val="794"/>
        </w:trPr>
        <w:tc>
          <w:tcPr>
            <w:tcW w:w="1701" w:type="dxa"/>
            <w:vMerge/>
          </w:tcPr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</w:p>
        </w:tc>
        <w:tc>
          <w:tcPr>
            <w:tcW w:w="9072" w:type="dxa"/>
            <w:vAlign w:val="center"/>
          </w:tcPr>
          <w:p w:rsidR="003576DA" w:rsidRDefault="00110E9E">
            <w:pPr>
              <w:pStyle w:val="3"/>
              <w:shd w:val="clear" w:color="auto" w:fill="FFFFFF"/>
              <w:spacing w:before="60" w:after="60" w:line="288" w:lineRule="auto"/>
              <w:outlineLvl w:val="2"/>
              <w:rPr>
                <w:rFonts w:ascii="Averta" w:eastAsiaTheme="minorHAnsi" w:hAnsi="Averta" w:cstheme="minorHAnsi"/>
                <w:b/>
                <w:bCs/>
                <w:i/>
                <w:iCs/>
                <w:color w:val="auto"/>
                <w:sz w:val="18"/>
                <w:szCs w:val="18"/>
              </w:rPr>
            </w:pPr>
            <w:r>
              <w:rPr>
                <w:rFonts w:ascii="Averta" w:eastAsiaTheme="minorHAnsi" w:hAnsi="Averta" w:cstheme="minorHAnsi"/>
                <w:b/>
                <w:bCs/>
                <w:i/>
                <w:iCs/>
                <w:color w:val="auto"/>
                <w:sz w:val="18"/>
                <w:szCs w:val="18"/>
              </w:rPr>
              <w:t xml:space="preserve">Κλιματική Κρίση, Προστατευόμενες Περιοχές &amp; Βιοποικιλότητα </w:t>
            </w:r>
          </w:p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i/>
                <w:iCs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 xml:space="preserve">Μιχαλάκης Δημήτριος, Δασολόγος </w:t>
            </w:r>
            <w:proofErr w:type="spellStart"/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>MSc</w:t>
            </w:r>
            <w:proofErr w:type="spellEnd"/>
            <w:r>
              <w:rPr>
                <w:rFonts w:ascii="Averta" w:hAnsi="Averta" w:cstheme="minorHAnsi"/>
                <w:i/>
                <w:iCs/>
                <w:sz w:val="18"/>
                <w:szCs w:val="18"/>
              </w:rPr>
              <w:t xml:space="preserve">, Προϊστάμενος Μονάδας Διαχείρισης Προστατευόμενων Περιοχών Θεσσαλίας, ΟΦΥΠΕΚΑ </w:t>
            </w:r>
          </w:p>
        </w:tc>
      </w:tr>
      <w:tr w:rsidR="003576DA">
        <w:trPr>
          <w:trHeight w:val="70"/>
        </w:trPr>
        <w:tc>
          <w:tcPr>
            <w:tcW w:w="1701" w:type="dxa"/>
            <w:vMerge w:val="restart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sz w:val="18"/>
                <w:szCs w:val="18"/>
              </w:rPr>
              <w:t>10:55–11:10</w:t>
            </w:r>
          </w:p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</w:p>
        </w:tc>
        <w:tc>
          <w:tcPr>
            <w:tcW w:w="9072" w:type="dxa"/>
            <w:shd w:val="clear" w:color="auto" w:fill="68B259"/>
            <w:vAlign w:val="center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lastRenderedPageBreak/>
              <w:t>Περιβαλλοντικός Σχεδιασμός και Φυσικοί Κίνδυνοι</w:t>
            </w:r>
          </w:p>
        </w:tc>
      </w:tr>
      <w:tr w:rsidR="003576DA">
        <w:trPr>
          <w:trHeight w:val="907"/>
        </w:trPr>
        <w:tc>
          <w:tcPr>
            <w:tcW w:w="1701" w:type="dxa"/>
            <w:vMerge/>
          </w:tcPr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</w:p>
        </w:tc>
        <w:tc>
          <w:tcPr>
            <w:tcW w:w="9072" w:type="dxa"/>
            <w:vAlign w:val="center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 xml:space="preserve">Διερεύνηση της αλληλεπίδρασης Ανθρώπινου Περιβάλλοντος – Κλιματικής Κρίσης – Φυσικών Καταστροφών μέσω Νέων </w:t>
            </w:r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>Τεχνολογιών</w:t>
            </w:r>
          </w:p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 xml:space="preserve">Εμμανουήλ Ψωμιάδης, </w:t>
            </w:r>
            <w:r>
              <w:rPr>
                <w:rFonts w:ascii="Averta" w:hAnsi="Averta" w:cstheme="minorHAnsi"/>
                <w:bCs/>
                <w:i/>
                <w:iCs/>
                <w:sz w:val="18"/>
                <w:szCs w:val="18"/>
              </w:rPr>
              <w:t>Επίκουρος Καθηγητής στο Τμήμα Αξιοποίησης Φυσικών Πόρων &amp; Γεωργικής Μηχανικής του Γεωπονικού Πανεπιστημίου Αθηνών</w:t>
            </w:r>
          </w:p>
        </w:tc>
      </w:tr>
      <w:tr w:rsidR="003576DA">
        <w:trPr>
          <w:trHeight w:val="80"/>
        </w:trPr>
        <w:tc>
          <w:tcPr>
            <w:tcW w:w="1701" w:type="dxa"/>
            <w:vMerge w:val="restart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sz w:val="18"/>
                <w:szCs w:val="18"/>
              </w:rPr>
              <w:lastRenderedPageBreak/>
              <w:t>11</w:t>
            </w:r>
            <w:r>
              <w:rPr>
                <w:rFonts w:ascii="Averta" w:hAnsi="Averta" w:cstheme="minorHAnsi"/>
                <w:b/>
                <w:sz w:val="18"/>
                <w:szCs w:val="18"/>
                <w:lang w:val="en-US"/>
              </w:rPr>
              <w:t>:</w:t>
            </w:r>
            <w:r>
              <w:rPr>
                <w:rFonts w:ascii="Averta" w:hAnsi="Averta" w:cstheme="minorHAnsi"/>
                <w:b/>
                <w:sz w:val="18"/>
                <w:szCs w:val="18"/>
              </w:rPr>
              <w:t>10–11</w:t>
            </w:r>
            <w:r>
              <w:rPr>
                <w:rFonts w:ascii="Averta" w:hAnsi="Averta" w:cstheme="minorHAnsi"/>
                <w:b/>
                <w:sz w:val="18"/>
                <w:szCs w:val="18"/>
                <w:lang w:val="en-US"/>
              </w:rPr>
              <w:t>:</w:t>
            </w:r>
            <w:r>
              <w:rPr>
                <w:rFonts w:ascii="Averta" w:hAnsi="Averta" w:cstheme="minorHAnsi"/>
                <w:b/>
                <w:sz w:val="18"/>
                <w:szCs w:val="18"/>
              </w:rPr>
              <w:t>25</w:t>
            </w:r>
          </w:p>
        </w:tc>
        <w:tc>
          <w:tcPr>
            <w:tcW w:w="9072" w:type="dxa"/>
            <w:shd w:val="clear" w:color="auto" w:fill="68B259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Θαλάσσιες &amp; Παράκτιες Ζώνες</w:t>
            </w:r>
          </w:p>
        </w:tc>
      </w:tr>
      <w:tr w:rsidR="003576DA">
        <w:trPr>
          <w:trHeight w:val="535"/>
        </w:trPr>
        <w:tc>
          <w:tcPr>
            <w:tcW w:w="1701" w:type="dxa"/>
            <w:vMerge/>
          </w:tcPr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</w:p>
        </w:tc>
        <w:tc>
          <w:tcPr>
            <w:tcW w:w="9072" w:type="dxa"/>
            <w:vAlign w:val="center"/>
          </w:tcPr>
          <w:p w:rsidR="003576DA" w:rsidRDefault="00110E9E">
            <w:pPr>
              <w:spacing w:before="60" w:after="60" w:line="288" w:lineRule="auto"/>
              <w:jc w:val="both"/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>Διαχείριση και Προστασία Παραλιών με Περιβαλλοντικά Φιλικές Λύσεις</w:t>
            </w:r>
          </w:p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i/>
                <w:iCs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 xml:space="preserve">Νίκη </w:t>
            </w:r>
            <w:proofErr w:type="spellStart"/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>Ευελπίδου</w:t>
            </w:r>
            <w:proofErr w:type="spellEnd"/>
            <w:r>
              <w:rPr>
                <w:rFonts w:ascii="Averta" w:hAnsi="Averta" w:cstheme="minorHAnsi"/>
                <w:i/>
                <w:iCs/>
                <w:sz w:val="18"/>
                <w:szCs w:val="18"/>
              </w:rPr>
              <w:t xml:space="preserve">, Καθηγήτρια στο Τμήμα Γεωλογίας &amp; </w:t>
            </w:r>
            <w:proofErr w:type="spellStart"/>
            <w:r>
              <w:rPr>
                <w:rFonts w:ascii="Averta" w:hAnsi="Averta" w:cstheme="minorHAnsi"/>
                <w:i/>
                <w:iCs/>
                <w:sz w:val="18"/>
                <w:szCs w:val="18"/>
              </w:rPr>
              <w:t>Γεωπεριβάλλοντος</w:t>
            </w:r>
            <w:proofErr w:type="spellEnd"/>
            <w:r>
              <w:rPr>
                <w:rFonts w:ascii="Averta" w:hAnsi="Averta" w:cstheme="minorHAnsi"/>
                <w:i/>
                <w:iCs/>
                <w:sz w:val="18"/>
                <w:szCs w:val="18"/>
              </w:rPr>
              <w:t>, ΕΚΠΑ</w:t>
            </w:r>
          </w:p>
          <w:p w:rsidR="003576DA" w:rsidRDefault="00110E9E">
            <w:pPr>
              <w:spacing w:before="60" w:after="60" w:line="288" w:lineRule="auto"/>
              <w:jc w:val="both"/>
              <w:rPr>
                <w:rFonts w:ascii="Averta" w:hAnsi="Averta" w:cstheme="minorHAnsi"/>
                <w:i/>
                <w:iCs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>Γιάννης Σαΐτης</w:t>
            </w:r>
            <w:r>
              <w:rPr>
                <w:rFonts w:ascii="Averta" w:hAnsi="Averta" w:cstheme="minorHAnsi"/>
                <w:i/>
                <w:iCs/>
                <w:sz w:val="18"/>
                <w:szCs w:val="18"/>
              </w:rPr>
              <w:t xml:space="preserve">, Δρ. Γεωλόγος, Ερευνητής στο Τμήμα Γεωλογίας &amp; </w:t>
            </w:r>
            <w:proofErr w:type="spellStart"/>
            <w:r>
              <w:rPr>
                <w:rFonts w:ascii="Averta" w:hAnsi="Averta" w:cstheme="minorHAnsi"/>
                <w:i/>
                <w:iCs/>
                <w:sz w:val="18"/>
                <w:szCs w:val="18"/>
              </w:rPr>
              <w:t>Γεωπεριβάλλοντος</w:t>
            </w:r>
            <w:proofErr w:type="spellEnd"/>
            <w:r>
              <w:rPr>
                <w:rFonts w:ascii="Averta" w:hAnsi="Averta" w:cstheme="minorHAnsi"/>
                <w:i/>
                <w:iCs/>
                <w:sz w:val="18"/>
                <w:szCs w:val="18"/>
              </w:rPr>
              <w:t>, ΕΚΠΑ</w:t>
            </w:r>
          </w:p>
        </w:tc>
      </w:tr>
      <w:tr w:rsidR="003576DA">
        <w:trPr>
          <w:trHeight w:val="70"/>
        </w:trPr>
        <w:tc>
          <w:tcPr>
            <w:tcW w:w="1701" w:type="dxa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sz w:val="18"/>
                <w:szCs w:val="18"/>
              </w:rPr>
              <w:t>11</w:t>
            </w:r>
            <w:r>
              <w:rPr>
                <w:rFonts w:ascii="Averta" w:hAnsi="Averta" w:cstheme="minorHAnsi"/>
                <w:b/>
                <w:sz w:val="18"/>
                <w:szCs w:val="18"/>
                <w:lang w:val="en-US"/>
              </w:rPr>
              <w:t>:</w:t>
            </w:r>
            <w:r>
              <w:rPr>
                <w:rFonts w:ascii="Averta" w:hAnsi="Averta" w:cstheme="minorHAnsi"/>
                <w:b/>
                <w:sz w:val="18"/>
                <w:szCs w:val="18"/>
              </w:rPr>
              <w:t>25–11</w:t>
            </w:r>
            <w:r>
              <w:rPr>
                <w:rFonts w:ascii="Averta" w:hAnsi="Averta" w:cstheme="minorHAnsi"/>
                <w:b/>
                <w:sz w:val="18"/>
                <w:szCs w:val="18"/>
                <w:lang w:val="en-US"/>
              </w:rPr>
              <w:t>:</w:t>
            </w:r>
            <w:r>
              <w:rPr>
                <w:rFonts w:ascii="Averta" w:hAnsi="Averta" w:cstheme="minorHAnsi"/>
                <w:b/>
                <w:sz w:val="18"/>
                <w:szCs w:val="18"/>
              </w:rPr>
              <w:t>40</w:t>
            </w:r>
          </w:p>
        </w:tc>
        <w:tc>
          <w:tcPr>
            <w:tcW w:w="9072" w:type="dxa"/>
            <w:shd w:val="clear" w:color="auto" w:fill="68B259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 xml:space="preserve">Θαλάσσιές &amp; Παράκτιες Ζώνες </w:t>
            </w:r>
          </w:p>
        </w:tc>
      </w:tr>
      <w:tr w:rsidR="003576DA">
        <w:trPr>
          <w:trHeight w:val="449"/>
        </w:trPr>
        <w:tc>
          <w:tcPr>
            <w:tcW w:w="1701" w:type="dxa"/>
          </w:tcPr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</w:p>
        </w:tc>
        <w:tc>
          <w:tcPr>
            <w:tcW w:w="9072" w:type="dxa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 xml:space="preserve">Κλιματική Αλλαγή και Θαλάσσια Οικοσυστήματα: Από τη </w:t>
            </w:r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>Μεσόγειο στον Παγασητικό</w:t>
            </w:r>
          </w:p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>Βαφείδης</w:t>
            </w:r>
            <w:proofErr w:type="spellEnd"/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 xml:space="preserve"> Δημήτριος, </w:t>
            </w:r>
            <w:r>
              <w:rPr>
                <w:rFonts w:ascii="Averta" w:hAnsi="Averta" w:cstheme="minorHAnsi"/>
                <w:i/>
                <w:iCs/>
                <w:sz w:val="18"/>
                <w:szCs w:val="18"/>
              </w:rPr>
              <w:t xml:space="preserve">Καθηγητής του Τμήματος Γεωπονίας, Ιχθυολογίας και Υδάτινων Πόρων του Πανεπιστημίου Θεσσαλίας </w:t>
            </w:r>
          </w:p>
        </w:tc>
      </w:tr>
      <w:tr w:rsidR="003576DA">
        <w:trPr>
          <w:trHeight w:val="70"/>
        </w:trPr>
        <w:tc>
          <w:tcPr>
            <w:tcW w:w="1701" w:type="dxa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sz w:val="18"/>
                <w:szCs w:val="18"/>
              </w:rPr>
              <w:t>11</w:t>
            </w:r>
            <w:r>
              <w:rPr>
                <w:rFonts w:ascii="Averta" w:hAnsi="Averta" w:cstheme="minorHAnsi"/>
                <w:b/>
                <w:sz w:val="18"/>
                <w:szCs w:val="18"/>
                <w:lang w:val="en-US"/>
              </w:rPr>
              <w:t>:</w:t>
            </w:r>
            <w:r>
              <w:rPr>
                <w:rFonts w:ascii="Averta" w:hAnsi="Averta" w:cstheme="minorHAnsi"/>
                <w:b/>
                <w:sz w:val="18"/>
                <w:szCs w:val="18"/>
              </w:rPr>
              <w:t>40–11</w:t>
            </w:r>
            <w:r>
              <w:rPr>
                <w:rFonts w:ascii="Averta" w:hAnsi="Averta" w:cstheme="minorHAnsi"/>
                <w:b/>
                <w:sz w:val="18"/>
                <w:szCs w:val="18"/>
                <w:lang w:val="en-US"/>
              </w:rPr>
              <w:t>:</w:t>
            </w:r>
            <w:r>
              <w:rPr>
                <w:rFonts w:ascii="Averta" w:hAnsi="Averta" w:cstheme="minorHAnsi"/>
                <w:b/>
                <w:sz w:val="18"/>
                <w:szCs w:val="18"/>
              </w:rPr>
              <w:t>55</w:t>
            </w:r>
          </w:p>
        </w:tc>
        <w:tc>
          <w:tcPr>
            <w:tcW w:w="9072" w:type="dxa"/>
            <w:shd w:val="clear" w:color="auto" w:fill="68B259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Πρωτογενής Τομέας</w:t>
            </w:r>
          </w:p>
        </w:tc>
      </w:tr>
      <w:tr w:rsidR="003576DA">
        <w:trPr>
          <w:trHeight w:val="449"/>
        </w:trPr>
        <w:tc>
          <w:tcPr>
            <w:tcW w:w="1701" w:type="dxa"/>
          </w:tcPr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</w:p>
        </w:tc>
        <w:tc>
          <w:tcPr>
            <w:tcW w:w="9072" w:type="dxa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i/>
                <w:iCs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i/>
                <w:iCs/>
                <w:sz w:val="18"/>
                <w:szCs w:val="18"/>
              </w:rPr>
              <w:t xml:space="preserve">Επισιτιστική Ασφάλεια &amp; Κλιματική Κρίση </w:t>
            </w:r>
          </w:p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 xml:space="preserve">Παναγιώτης Φ. Σαρρής, </w:t>
            </w:r>
            <w:r>
              <w:rPr>
                <w:rFonts w:ascii="Averta" w:hAnsi="Averta" w:cstheme="minorHAnsi"/>
                <w:i/>
                <w:iCs/>
                <w:sz w:val="18"/>
                <w:szCs w:val="18"/>
              </w:rPr>
              <w:t xml:space="preserve">Καθηγητής του </w:t>
            </w:r>
            <w:r>
              <w:rPr>
                <w:rFonts w:ascii="Averta" w:hAnsi="Averta" w:cstheme="minorHAnsi"/>
                <w:i/>
                <w:iCs/>
                <w:sz w:val="18"/>
                <w:szCs w:val="18"/>
              </w:rPr>
              <w:t>Τμήματος Βιολογίας, Πανεπιστήμιο Κρήτης</w:t>
            </w:r>
          </w:p>
        </w:tc>
      </w:tr>
      <w:tr w:rsidR="003576DA">
        <w:trPr>
          <w:trHeight w:val="70"/>
        </w:trPr>
        <w:tc>
          <w:tcPr>
            <w:tcW w:w="1701" w:type="dxa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sz w:val="18"/>
                <w:szCs w:val="18"/>
              </w:rPr>
              <w:t>11</w:t>
            </w:r>
            <w:r>
              <w:rPr>
                <w:rFonts w:ascii="Averta" w:hAnsi="Averta" w:cstheme="minorHAnsi"/>
                <w:b/>
                <w:sz w:val="18"/>
                <w:szCs w:val="18"/>
                <w:lang w:val="en-US"/>
              </w:rPr>
              <w:t>:</w:t>
            </w:r>
            <w:r>
              <w:rPr>
                <w:rFonts w:ascii="Averta" w:hAnsi="Averta" w:cstheme="minorHAnsi"/>
                <w:b/>
                <w:sz w:val="18"/>
                <w:szCs w:val="18"/>
              </w:rPr>
              <w:t>55–12</w:t>
            </w:r>
            <w:r>
              <w:rPr>
                <w:rFonts w:ascii="Averta" w:hAnsi="Averta" w:cstheme="minorHAnsi"/>
                <w:b/>
                <w:sz w:val="18"/>
                <w:szCs w:val="18"/>
                <w:lang w:val="en-US"/>
              </w:rPr>
              <w:t>:</w:t>
            </w:r>
            <w:r>
              <w:rPr>
                <w:rFonts w:ascii="Averta" w:hAnsi="Averta" w:cstheme="minorHAnsi"/>
                <w:b/>
                <w:sz w:val="18"/>
                <w:szCs w:val="18"/>
              </w:rPr>
              <w:t>10</w:t>
            </w:r>
          </w:p>
        </w:tc>
        <w:tc>
          <w:tcPr>
            <w:tcW w:w="9072" w:type="dxa"/>
            <w:shd w:val="clear" w:color="auto" w:fill="68B259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Πρωτογενής Τομέας</w:t>
            </w:r>
          </w:p>
        </w:tc>
      </w:tr>
      <w:tr w:rsidR="003576DA">
        <w:trPr>
          <w:trHeight w:val="449"/>
        </w:trPr>
        <w:tc>
          <w:tcPr>
            <w:tcW w:w="1701" w:type="dxa"/>
          </w:tcPr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</w:p>
        </w:tc>
        <w:tc>
          <w:tcPr>
            <w:tcW w:w="9072" w:type="dxa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i/>
                <w:iCs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i/>
                <w:iCs/>
                <w:sz w:val="18"/>
                <w:szCs w:val="18"/>
              </w:rPr>
              <w:t>Κλιματική Κρίση &amp; Μέτρα Προσαρμογής του Πρωτογενή Τομέα στη Θεσσαλία</w:t>
            </w:r>
          </w:p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>Δρ</w:t>
            </w:r>
            <w:proofErr w:type="spellEnd"/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 xml:space="preserve"> Χρήστος </w:t>
            </w:r>
            <w:proofErr w:type="spellStart"/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>Τσαντήλας</w:t>
            </w:r>
            <w:proofErr w:type="spellEnd"/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>,</w:t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t> </w:t>
            </w:r>
            <w:r>
              <w:rPr>
                <w:rFonts w:ascii="Averta" w:hAnsi="Averta" w:cstheme="minorHAnsi"/>
                <w:i/>
                <w:iCs/>
                <w:sz w:val="18"/>
                <w:szCs w:val="18"/>
              </w:rPr>
              <w:t>πρώην Διευθυντής ΕΛΓΟ, Ινστιτούτο Βιομηχανικών και Κτηνοτροφικών Καλλιεργειών</w:t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</w:tr>
      <w:tr w:rsidR="003576DA">
        <w:trPr>
          <w:trHeight w:val="70"/>
        </w:trPr>
        <w:tc>
          <w:tcPr>
            <w:tcW w:w="1701" w:type="dxa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  <w:bookmarkStart w:id="7" w:name="_Hlk193472547"/>
            <w:r>
              <w:rPr>
                <w:rFonts w:ascii="Averta" w:hAnsi="Averta" w:cstheme="minorHAnsi"/>
                <w:b/>
                <w:sz w:val="18"/>
                <w:szCs w:val="18"/>
              </w:rPr>
              <w:t>12:10-12:25</w:t>
            </w:r>
          </w:p>
        </w:tc>
        <w:tc>
          <w:tcPr>
            <w:tcW w:w="9072" w:type="dxa"/>
            <w:shd w:val="clear" w:color="auto" w:fill="68B259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Δασική Πολιτική</w:t>
            </w:r>
          </w:p>
        </w:tc>
      </w:tr>
      <w:bookmarkEnd w:id="7"/>
      <w:tr w:rsidR="003576DA">
        <w:trPr>
          <w:trHeight w:val="70"/>
        </w:trPr>
        <w:tc>
          <w:tcPr>
            <w:tcW w:w="1701" w:type="dxa"/>
          </w:tcPr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  <w:highlight w:val="red"/>
              </w:rPr>
            </w:pPr>
          </w:p>
        </w:tc>
        <w:tc>
          <w:tcPr>
            <w:tcW w:w="9072" w:type="dxa"/>
            <w:shd w:val="clear" w:color="auto" w:fill="FFFFFF" w:themeFill="background1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i/>
                <w:iCs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i/>
                <w:iCs/>
                <w:sz w:val="18"/>
                <w:szCs w:val="18"/>
              </w:rPr>
              <w:t xml:space="preserve">Δασικές Πολιτικές Προσαρμογής στην Κλιματική Κρίση </w:t>
            </w:r>
          </w:p>
          <w:p w:rsidR="003576DA" w:rsidRDefault="00110E9E">
            <w:pPr>
              <w:spacing w:before="60" w:after="60" w:line="288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l-GR"/>
              </w:rPr>
            </w:pPr>
            <w:r>
              <w:rPr>
                <w:rFonts w:ascii="Averta" w:hAnsi="Averta" w:cstheme="minorHAnsi"/>
                <w:b/>
                <w:i/>
                <w:iCs/>
                <w:sz w:val="18"/>
                <w:szCs w:val="18"/>
              </w:rPr>
              <w:t xml:space="preserve">Μιχάλης </w:t>
            </w:r>
            <w:proofErr w:type="spellStart"/>
            <w:r>
              <w:rPr>
                <w:rFonts w:ascii="Averta" w:hAnsi="Averta" w:cstheme="minorHAnsi"/>
                <w:b/>
                <w:i/>
                <w:iCs/>
                <w:sz w:val="18"/>
                <w:szCs w:val="18"/>
              </w:rPr>
              <w:t>Βραχνάκης</w:t>
            </w:r>
            <w:proofErr w:type="spellEnd"/>
            <w:r>
              <w:rPr>
                <w:rFonts w:ascii="Averta" w:hAnsi="Averta" w:cstheme="minorHAnsi"/>
                <w:b/>
                <w:i/>
                <w:iCs/>
                <w:sz w:val="18"/>
                <w:szCs w:val="18"/>
              </w:rPr>
              <w:t>,</w:t>
            </w:r>
            <w:r>
              <w:rPr>
                <w:rFonts w:ascii="Averta" w:hAnsi="Averta" w:cstheme="minorHAnsi"/>
                <w:bCs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Averta" w:hAnsi="Averta" w:cstheme="minorHAnsi"/>
                <w:bCs/>
                <w:i/>
                <w:iCs/>
                <w:sz w:val="18"/>
                <w:szCs w:val="18"/>
                <w:lang w:val="en-US"/>
              </w:rPr>
              <w:t>K</w:t>
            </w:r>
            <w:proofErr w:type="spellStart"/>
            <w:r>
              <w:rPr>
                <w:rFonts w:ascii="Averta" w:hAnsi="Averta" w:cstheme="minorHAnsi"/>
                <w:bCs/>
                <w:i/>
                <w:iCs/>
                <w:sz w:val="18"/>
                <w:szCs w:val="18"/>
              </w:rPr>
              <w:t>αθηγητής</w:t>
            </w:r>
            <w:proofErr w:type="spellEnd"/>
            <w:r>
              <w:rPr>
                <w:rFonts w:ascii="Averta" w:hAnsi="Averta" w:cstheme="minorHAnsi"/>
                <w:bCs/>
                <w:i/>
                <w:iCs/>
                <w:sz w:val="18"/>
                <w:szCs w:val="18"/>
              </w:rPr>
              <w:t xml:space="preserve"> στο Τμήμα Δασολογίας, Επιστημών Ξύλου και Σχεδιασμού, Πανεπιστήμιο Θεσσαλίας</w:t>
            </w:r>
          </w:p>
        </w:tc>
      </w:tr>
      <w:tr w:rsidR="003576DA">
        <w:trPr>
          <w:trHeight w:val="70"/>
        </w:trPr>
        <w:tc>
          <w:tcPr>
            <w:tcW w:w="1701" w:type="dxa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  <w:lang w:val="en-US"/>
              </w:rPr>
            </w:pPr>
            <w:r>
              <w:rPr>
                <w:rFonts w:ascii="Averta" w:hAnsi="Averta" w:cstheme="minorHAnsi"/>
                <w:b/>
                <w:sz w:val="18"/>
                <w:szCs w:val="18"/>
              </w:rPr>
              <w:t>12:</w:t>
            </w:r>
            <w:r>
              <w:rPr>
                <w:rFonts w:ascii="Averta" w:hAnsi="Averta" w:cstheme="minorHAnsi"/>
                <w:b/>
                <w:sz w:val="18"/>
                <w:szCs w:val="18"/>
                <w:lang w:val="en-US"/>
              </w:rPr>
              <w:t>25</w:t>
            </w:r>
            <w:r>
              <w:rPr>
                <w:rFonts w:ascii="Averta" w:hAnsi="Averta" w:cstheme="minorHAnsi"/>
                <w:b/>
                <w:sz w:val="18"/>
                <w:szCs w:val="18"/>
              </w:rPr>
              <w:t>-12:</w:t>
            </w:r>
            <w:r>
              <w:rPr>
                <w:rFonts w:ascii="Averta" w:hAnsi="Averta" w:cstheme="minorHAnsi"/>
                <w:b/>
                <w:sz w:val="18"/>
                <w:szCs w:val="18"/>
                <w:lang w:val="en-US"/>
              </w:rPr>
              <w:t>40</w:t>
            </w:r>
          </w:p>
        </w:tc>
        <w:tc>
          <w:tcPr>
            <w:tcW w:w="9072" w:type="dxa"/>
            <w:shd w:val="clear" w:color="auto" w:fill="68B259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Βιώσιμη Επιχειρηματικότητα</w:t>
            </w:r>
          </w:p>
        </w:tc>
      </w:tr>
      <w:tr w:rsidR="003576DA">
        <w:trPr>
          <w:trHeight w:val="70"/>
        </w:trPr>
        <w:tc>
          <w:tcPr>
            <w:tcW w:w="1701" w:type="dxa"/>
          </w:tcPr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</w:p>
        </w:tc>
        <w:tc>
          <w:tcPr>
            <w:tcW w:w="9072" w:type="dxa"/>
            <w:shd w:val="clear" w:color="auto" w:fill="FFFFFF" w:themeFill="background1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i/>
                <w:iCs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i/>
                <w:iCs/>
                <w:sz w:val="18"/>
                <w:szCs w:val="18"/>
              </w:rPr>
              <w:t xml:space="preserve">Προσαρμογή των Επιχειρήσεων στις Επιπτώσεις της Κλιματικής Αλλαγής-Προβλέψεις του Ευρωπαϊκού και  Εθνικού θεσμικού πλαισίου </w:t>
            </w:r>
          </w:p>
          <w:p w:rsidR="003576DA" w:rsidRDefault="00110E9E">
            <w:pPr>
              <w:spacing w:before="60" w:after="60" w:line="288" w:lineRule="auto"/>
              <w:jc w:val="both"/>
              <w:rPr>
                <w:rFonts w:ascii="Averta" w:hAnsi="Averta" w:cstheme="minorHAnsi"/>
                <w:bCs/>
                <w:i/>
                <w:iCs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i/>
                <w:iCs/>
                <w:sz w:val="18"/>
                <w:szCs w:val="18"/>
              </w:rPr>
              <w:t xml:space="preserve">Βούρος Παναγιώτης, </w:t>
            </w:r>
            <w:r>
              <w:rPr>
                <w:rFonts w:ascii="Averta" w:hAnsi="Averta" w:cstheme="minorHAnsi"/>
                <w:bCs/>
                <w:i/>
                <w:iCs/>
                <w:sz w:val="18"/>
                <w:szCs w:val="18"/>
              </w:rPr>
              <w:t>Υπάλληλος Δ/</w:t>
            </w:r>
            <w:proofErr w:type="spellStart"/>
            <w:r>
              <w:rPr>
                <w:rFonts w:ascii="Averta" w:hAnsi="Averta" w:cstheme="minorHAnsi"/>
                <w:bCs/>
                <w:i/>
                <w:iCs/>
                <w:sz w:val="18"/>
                <w:szCs w:val="18"/>
              </w:rPr>
              <w:t>νσης</w:t>
            </w:r>
            <w:proofErr w:type="spellEnd"/>
            <w:r>
              <w:rPr>
                <w:rFonts w:ascii="Averta" w:hAnsi="Averta" w:cstheme="minorHAnsi"/>
                <w:bCs/>
                <w:i/>
                <w:iCs/>
                <w:sz w:val="18"/>
                <w:szCs w:val="18"/>
              </w:rPr>
              <w:t xml:space="preserve"> Περιβάλλοντος &amp; Χωρικού Σχεδιασμού - Διδάκτωρ Περιβαλλοντολόγος, με εξειδίκευση σε θέματα </w:t>
            </w:r>
            <w:r>
              <w:rPr>
                <w:rFonts w:ascii="Averta" w:hAnsi="Averta" w:cstheme="minorHAnsi"/>
                <w:bCs/>
                <w:i/>
                <w:iCs/>
                <w:sz w:val="18"/>
                <w:szCs w:val="18"/>
              </w:rPr>
              <w:t>Αειφόρου Ανάπτυξης, Περιβαλλοντικής Διαχείρισης, Βιώσιμης Επιχειρηματικότητας &amp; ESG</w:t>
            </w:r>
          </w:p>
        </w:tc>
      </w:tr>
      <w:tr w:rsidR="003576DA">
        <w:trPr>
          <w:trHeight w:val="70"/>
        </w:trPr>
        <w:tc>
          <w:tcPr>
            <w:tcW w:w="1701" w:type="dxa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  <w:lang w:val="en-US"/>
              </w:rPr>
            </w:pPr>
            <w:r>
              <w:rPr>
                <w:rFonts w:ascii="Averta" w:hAnsi="Averta" w:cstheme="minorHAnsi"/>
                <w:b/>
                <w:sz w:val="18"/>
                <w:szCs w:val="18"/>
              </w:rPr>
              <w:t>12:</w:t>
            </w:r>
            <w:r>
              <w:rPr>
                <w:rFonts w:ascii="Averta" w:hAnsi="Averta" w:cstheme="minorHAnsi"/>
                <w:b/>
                <w:sz w:val="18"/>
                <w:szCs w:val="18"/>
                <w:lang w:val="en-US"/>
              </w:rPr>
              <w:t>40</w:t>
            </w:r>
            <w:r>
              <w:rPr>
                <w:rFonts w:ascii="Averta" w:hAnsi="Averta" w:cstheme="minorHAnsi"/>
                <w:b/>
                <w:sz w:val="18"/>
                <w:szCs w:val="18"/>
              </w:rPr>
              <w:t>-12:</w:t>
            </w:r>
            <w:r>
              <w:rPr>
                <w:rFonts w:ascii="Averta" w:hAnsi="Averta" w:cstheme="minorHAnsi"/>
                <w:b/>
                <w:sz w:val="18"/>
                <w:szCs w:val="18"/>
                <w:lang w:val="en-US"/>
              </w:rPr>
              <w:t>55</w:t>
            </w:r>
          </w:p>
        </w:tc>
        <w:tc>
          <w:tcPr>
            <w:tcW w:w="9072" w:type="dxa"/>
            <w:shd w:val="clear" w:color="auto" w:fill="68B259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Κοινωνία και Κλιματική Αλλαγή</w:t>
            </w:r>
          </w:p>
        </w:tc>
      </w:tr>
      <w:tr w:rsidR="003576DA">
        <w:trPr>
          <w:trHeight w:val="70"/>
        </w:trPr>
        <w:tc>
          <w:tcPr>
            <w:tcW w:w="1701" w:type="dxa"/>
          </w:tcPr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</w:p>
        </w:tc>
        <w:tc>
          <w:tcPr>
            <w:tcW w:w="9072" w:type="dxa"/>
            <w:shd w:val="clear" w:color="auto" w:fill="FFFFFF" w:themeFill="background1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 xml:space="preserve">Κοινωνικές Επιπτώσεις στην Περιφέρεια Θεσσαλίας </w:t>
            </w:r>
          </w:p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 xml:space="preserve">Αργυρόπουλος Ζήσης, </w:t>
            </w:r>
            <w:r>
              <w:rPr>
                <w:rFonts w:ascii="Averta" w:hAnsi="Averta" w:cstheme="minorHAnsi"/>
                <w:bCs/>
                <w:i/>
                <w:iCs/>
                <w:sz w:val="18"/>
                <w:szCs w:val="18"/>
              </w:rPr>
              <w:t xml:space="preserve">Ειδικός Σύμβουλος Περιφερειάρχη Θεσσαλίας, Χημικός </w:t>
            </w:r>
            <w:r>
              <w:rPr>
                <w:rFonts w:ascii="Averta" w:hAnsi="Averta" w:cstheme="minorHAnsi"/>
                <w:bCs/>
                <w:i/>
                <w:iCs/>
                <w:sz w:val="18"/>
                <w:szCs w:val="18"/>
              </w:rPr>
              <w:t>Περιβαλλοντολόγος</w:t>
            </w:r>
          </w:p>
        </w:tc>
      </w:tr>
      <w:tr w:rsidR="003576DA">
        <w:trPr>
          <w:trHeight w:val="274"/>
        </w:trPr>
        <w:tc>
          <w:tcPr>
            <w:tcW w:w="1701" w:type="dxa"/>
            <w:shd w:val="clear" w:color="auto" w:fill="2A6530"/>
            <w:vAlign w:val="center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  <w:lang w:val="en-US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1</w:t>
            </w: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  <w:lang w:val="en-US"/>
              </w:rPr>
              <w:t>2</w:t>
            </w: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:55-13:25</w:t>
            </w:r>
          </w:p>
        </w:tc>
        <w:tc>
          <w:tcPr>
            <w:tcW w:w="9072" w:type="dxa"/>
            <w:shd w:val="clear" w:color="auto" w:fill="2A6530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Ερωτήσεις - Κλείσιμο Πρώτης Ενότητας</w:t>
            </w:r>
          </w:p>
        </w:tc>
      </w:tr>
      <w:tr w:rsidR="003576DA">
        <w:trPr>
          <w:trHeight w:val="357"/>
        </w:trPr>
        <w:tc>
          <w:tcPr>
            <w:tcW w:w="1701" w:type="dxa"/>
            <w:shd w:val="clear" w:color="auto" w:fill="808080" w:themeFill="background1" w:themeFillShade="80"/>
            <w:vAlign w:val="center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13:25-13:40</w:t>
            </w:r>
          </w:p>
        </w:tc>
        <w:tc>
          <w:tcPr>
            <w:tcW w:w="9072" w:type="dxa"/>
            <w:shd w:val="clear" w:color="auto" w:fill="808080" w:themeFill="background1" w:themeFillShade="80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Διάλειμμα</w:t>
            </w: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</w:tr>
      <w:tr w:rsidR="003576DA">
        <w:trPr>
          <w:trHeight w:val="357"/>
        </w:trPr>
        <w:tc>
          <w:tcPr>
            <w:tcW w:w="1701" w:type="dxa"/>
            <w:vAlign w:val="center"/>
          </w:tcPr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072" w:type="dxa"/>
            <w:vAlign w:val="center"/>
          </w:tcPr>
          <w:p w:rsidR="003576DA" w:rsidRDefault="00110E9E">
            <w:pPr>
              <w:pStyle w:val="1"/>
              <w:shd w:val="clear" w:color="auto" w:fill="FFFFFF"/>
              <w:spacing w:before="60" w:after="60" w:line="288" w:lineRule="auto"/>
              <w:jc w:val="both"/>
              <w:textAlignment w:val="baseline"/>
              <w:outlineLvl w:val="0"/>
              <w:rPr>
                <w:rFonts w:ascii="Averta" w:eastAsiaTheme="minorHAnsi" w:hAnsi="Averta" w:cstheme="minorHAnsi"/>
                <w:b w:val="0"/>
                <w:bCs w:val="0"/>
                <w:i/>
                <w:iCs/>
                <w:color w:val="auto"/>
                <w:sz w:val="14"/>
                <w:szCs w:val="14"/>
              </w:rPr>
            </w:pPr>
            <w:r>
              <w:rPr>
                <w:rFonts w:ascii="Averta" w:eastAsiaTheme="minorHAnsi" w:hAnsi="Averta" w:cstheme="minorHAnsi"/>
                <w:b w:val="0"/>
                <w:bCs w:val="0"/>
                <w:i/>
                <w:iCs/>
                <w:color w:val="auto"/>
                <w:sz w:val="14"/>
                <w:szCs w:val="14"/>
              </w:rPr>
              <w:t xml:space="preserve">*Στο διάλειμμα θα προβληθεί μικρού μήκους ταινία που απέσπασε το Ειδικό Βραβείο στο Μαθητικό Διαγωνισμό της ΕΛΛΕΤ που διοργανώθηκε στο πλαίσιο του LIFE-IP </w:t>
            </w:r>
            <w:proofErr w:type="spellStart"/>
            <w:r>
              <w:rPr>
                <w:rFonts w:ascii="Averta" w:eastAsiaTheme="minorHAnsi" w:hAnsi="Averta" w:cstheme="minorHAnsi"/>
                <w:b w:val="0"/>
                <w:bCs w:val="0"/>
                <w:i/>
                <w:iCs/>
                <w:color w:val="auto"/>
                <w:sz w:val="14"/>
                <w:szCs w:val="14"/>
              </w:rPr>
              <w:t>AdaptInGR</w:t>
            </w:r>
            <w:proofErr w:type="spellEnd"/>
            <w:r>
              <w:rPr>
                <w:rFonts w:ascii="Averta" w:eastAsiaTheme="minorHAnsi" w:hAnsi="Averta" w:cstheme="minorHAnsi"/>
                <w:b w:val="0"/>
                <w:bCs w:val="0"/>
                <w:i/>
                <w:iCs/>
                <w:color w:val="auto"/>
                <w:sz w:val="14"/>
                <w:szCs w:val="14"/>
              </w:rPr>
              <w:t xml:space="preserve">, το 2021, με τίτλο «Κλιματική Συνείδηση» της μαθήτριας Κατερίνας </w:t>
            </w:r>
            <w:proofErr w:type="spellStart"/>
            <w:r>
              <w:rPr>
                <w:rFonts w:ascii="Averta" w:eastAsiaTheme="minorHAnsi" w:hAnsi="Averta" w:cstheme="minorHAnsi"/>
                <w:b w:val="0"/>
                <w:bCs w:val="0"/>
                <w:i/>
                <w:iCs/>
                <w:color w:val="auto"/>
                <w:sz w:val="14"/>
                <w:szCs w:val="14"/>
              </w:rPr>
              <w:t>Παλιουρά</w:t>
            </w:r>
            <w:proofErr w:type="spellEnd"/>
            <w:r>
              <w:rPr>
                <w:rFonts w:ascii="Averta" w:eastAsiaTheme="minorHAnsi" w:hAnsi="Averta" w:cstheme="minorHAnsi"/>
                <w:b w:val="0"/>
                <w:bCs w:val="0"/>
                <w:i/>
                <w:iCs/>
                <w:color w:val="auto"/>
                <w:sz w:val="14"/>
                <w:szCs w:val="14"/>
              </w:rPr>
              <w:t xml:space="preserve"> από το Πειραματικό Λύκειο Πανεπιστημίου Πατρών.</w:t>
            </w:r>
          </w:p>
        </w:tc>
      </w:tr>
    </w:tbl>
    <w:p w:rsidR="003576DA" w:rsidRDefault="003576DA">
      <w:pPr>
        <w:spacing w:after="0" w:line="276" w:lineRule="auto"/>
        <w:jc w:val="center"/>
        <w:rPr>
          <w:rFonts w:ascii="Averta" w:hAnsi="Averta" w:cstheme="minorHAnsi"/>
          <w:b/>
          <w:bCs/>
          <w:smallCaps/>
          <w:color w:val="2A6530"/>
          <w:sz w:val="28"/>
          <w:szCs w:val="32"/>
        </w:rPr>
      </w:pPr>
    </w:p>
    <w:p w:rsidR="003576DA" w:rsidRDefault="00110E9E">
      <w:pPr>
        <w:rPr>
          <w:rFonts w:ascii="Averta" w:hAnsi="Averta" w:cstheme="minorHAnsi"/>
          <w:b/>
          <w:bCs/>
          <w:smallCaps/>
          <w:color w:val="2A6530"/>
          <w:sz w:val="28"/>
          <w:szCs w:val="32"/>
        </w:rPr>
      </w:pPr>
      <w:r>
        <w:rPr>
          <w:rFonts w:ascii="Averta" w:hAnsi="Averta" w:cstheme="minorHAnsi"/>
          <w:b/>
          <w:bCs/>
          <w:smallCaps/>
          <w:color w:val="2A6530"/>
          <w:sz w:val="28"/>
          <w:szCs w:val="32"/>
        </w:rPr>
        <w:br w:type="page"/>
      </w:r>
    </w:p>
    <w:p w:rsidR="003576DA" w:rsidRDefault="00110E9E">
      <w:pPr>
        <w:spacing w:after="0" w:line="276" w:lineRule="auto"/>
        <w:jc w:val="center"/>
        <w:rPr>
          <w:rFonts w:ascii="Averta" w:hAnsi="Averta" w:cstheme="minorHAnsi"/>
          <w:b/>
          <w:bCs/>
          <w:smallCaps/>
          <w:color w:val="2A6530"/>
          <w:sz w:val="28"/>
          <w:szCs w:val="32"/>
        </w:rPr>
      </w:pPr>
      <w:proofErr w:type="spellStart"/>
      <w:r>
        <w:rPr>
          <w:rFonts w:ascii="Averta" w:hAnsi="Averta" w:cstheme="minorHAnsi"/>
          <w:b/>
          <w:bCs/>
          <w:smallCaps/>
          <w:color w:val="2A6530"/>
          <w:sz w:val="28"/>
          <w:szCs w:val="32"/>
        </w:rPr>
        <w:lastRenderedPageBreak/>
        <w:t>Δευτερη</w:t>
      </w:r>
      <w:proofErr w:type="spellEnd"/>
      <w:r>
        <w:rPr>
          <w:rFonts w:ascii="Averta" w:hAnsi="Averta" w:cstheme="minorHAnsi"/>
          <w:b/>
          <w:bCs/>
          <w:smallCaps/>
          <w:color w:val="2A6530"/>
          <w:sz w:val="28"/>
          <w:szCs w:val="32"/>
        </w:rPr>
        <w:t xml:space="preserve"> </w:t>
      </w:r>
      <w:proofErr w:type="spellStart"/>
      <w:r>
        <w:rPr>
          <w:rFonts w:ascii="Averta" w:hAnsi="Averta" w:cstheme="minorHAnsi"/>
          <w:b/>
          <w:bCs/>
          <w:smallCaps/>
          <w:color w:val="2A6530"/>
          <w:sz w:val="28"/>
          <w:szCs w:val="32"/>
        </w:rPr>
        <w:t>Ενοτητα</w:t>
      </w:r>
      <w:proofErr w:type="spellEnd"/>
    </w:p>
    <w:tbl>
      <w:tblPr>
        <w:tblStyle w:val="a9"/>
        <w:tblW w:w="10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142"/>
        <w:gridCol w:w="8934"/>
      </w:tblGrid>
      <w:tr w:rsidR="003576DA">
        <w:trPr>
          <w:trHeight w:val="274"/>
        </w:trPr>
        <w:tc>
          <w:tcPr>
            <w:tcW w:w="1844" w:type="dxa"/>
            <w:gridSpan w:val="2"/>
            <w:tcBorders>
              <w:bottom w:val="single" w:sz="4" w:space="0" w:color="auto"/>
            </w:tcBorders>
            <w:shd w:val="clear" w:color="auto" w:fill="2A6530"/>
          </w:tcPr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</w:p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Συντονισμός</w:t>
            </w:r>
          </w:p>
        </w:tc>
        <w:tc>
          <w:tcPr>
            <w:tcW w:w="8934" w:type="dxa"/>
            <w:tcBorders>
              <w:bottom w:val="single" w:sz="4" w:space="0" w:color="auto"/>
            </w:tcBorders>
            <w:shd w:val="clear" w:color="auto" w:fill="2A6530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  <w:u w:val="single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  <w:u w:val="single"/>
              </w:rPr>
              <w:t xml:space="preserve">Έναρξη Δεύτερης Ενότητας </w:t>
            </w:r>
          </w:p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ΕΛΛΗΝΙΚΗ ΕΤΑΙΡΕΙΑ Περιβάλλοντος και Πολιτισμού (ΕΛΛΕΤ)</w:t>
            </w:r>
          </w:p>
        </w:tc>
      </w:tr>
      <w:tr w:rsidR="003576DA">
        <w:trPr>
          <w:trHeight w:val="8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sz w:val="18"/>
                <w:szCs w:val="18"/>
              </w:rPr>
              <w:t>13</w:t>
            </w:r>
            <w:r>
              <w:rPr>
                <w:rFonts w:ascii="Averta" w:hAnsi="Averta" w:cstheme="minorHAnsi"/>
                <w:b/>
                <w:sz w:val="18"/>
                <w:szCs w:val="18"/>
                <w:lang w:val="en-US"/>
              </w:rPr>
              <w:t>:</w:t>
            </w:r>
            <w:r>
              <w:rPr>
                <w:rFonts w:ascii="Averta" w:hAnsi="Averta" w:cstheme="minorHAnsi"/>
                <w:b/>
                <w:sz w:val="18"/>
                <w:szCs w:val="18"/>
              </w:rPr>
              <w:t>40–13</w:t>
            </w:r>
            <w:r>
              <w:rPr>
                <w:rFonts w:ascii="Averta" w:hAnsi="Averta" w:cstheme="minorHAnsi"/>
                <w:b/>
                <w:sz w:val="18"/>
                <w:szCs w:val="18"/>
                <w:lang w:val="en-US"/>
              </w:rPr>
              <w:t>:</w:t>
            </w:r>
            <w:r>
              <w:rPr>
                <w:rFonts w:ascii="Averta" w:hAnsi="Averta" w:cstheme="minorHAnsi"/>
                <w:b/>
                <w:sz w:val="18"/>
                <w:szCs w:val="18"/>
              </w:rPr>
              <w:t>55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8B259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  <w:highlight w:val="cyan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Προβολή</w:t>
            </w:r>
          </w:p>
        </w:tc>
      </w:tr>
      <w:tr w:rsidR="003576DA">
        <w:trPr>
          <w:trHeight w:val="53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i/>
                <w:iCs/>
                <w:sz w:val="18"/>
                <w:szCs w:val="18"/>
              </w:rPr>
            </w:pPr>
            <w:r>
              <w:rPr>
                <w:rFonts w:ascii="Averta" w:hAnsi="Averta" w:cstheme="minorHAnsi"/>
                <w:i/>
                <w:iCs/>
                <w:sz w:val="18"/>
                <w:szCs w:val="18"/>
              </w:rPr>
              <w:t xml:space="preserve">Προβολή αποσπασμάτων </w:t>
            </w:r>
            <w:proofErr w:type="spellStart"/>
            <w:r>
              <w:rPr>
                <w:rFonts w:ascii="Averta" w:hAnsi="Averta" w:cstheme="minorHAnsi"/>
                <w:i/>
                <w:iCs/>
                <w:sz w:val="18"/>
                <w:szCs w:val="18"/>
              </w:rPr>
              <w:t>video</w:t>
            </w:r>
            <w:proofErr w:type="spellEnd"/>
            <w:r>
              <w:rPr>
                <w:rFonts w:ascii="Averta" w:hAnsi="Averta" w:cstheme="minorHAnsi"/>
                <w:i/>
                <w:iCs/>
                <w:sz w:val="18"/>
                <w:szCs w:val="18"/>
              </w:rPr>
              <w:t xml:space="preserve"> για τις επιπτώσεις της Κλιματικής Αλλαγής στο τοπίο στην Ευρώπη και την ευρύτερη περιοχή της Μεσογείου</w:t>
            </w:r>
          </w:p>
        </w:tc>
      </w:tr>
      <w:tr w:rsidR="003576DA">
        <w:trPr>
          <w:trHeight w:val="7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sz w:val="18"/>
                <w:szCs w:val="18"/>
              </w:rPr>
              <w:t>13</w:t>
            </w:r>
            <w:r>
              <w:rPr>
                <w:rFonts w:ascii="Averta" w:hAnsi="Averta" w:cstheme="minorHAnsi"/>
                <w:b/>
                <w:sz w:val="18"/>
                <w:szCs w:val="18"/>
                <w:lang w:val="en-US"/>
              </w:rPr>
              <w:t>:</w:t>
            </w:r>
            <w:r>
              <w:rPr>
                <w:rFonts w:ascii="Averta" w:hAnsi="Averta" w:cstheme="minorHAnsi"/>
                <w:b/>
                <w:sz w:val="18"/>
                <w:szCs w:val="18"/>
              </w:rPr>
              <w:t>55–14</w:t>
            </w:r>
            <w:r>
              <w:rPr>
                <w:rFonts w:ascii="Averta" w:hAnsi="Averta" w:cstheme="minorHAnsi"/>
                <w:b/>
                <w:sz w:val="18"/>
                <w:szCs w:val="18"/>
                <w:lang w:val="en-US"/>
              </w:rPr>
              <w:t>:</w:t>
            </w:r>
            <w:r>
              <w:rPr>
                <w:rFonts w:ascii="Averta" w:hAnsi="Averta" w:cstheme="minorHAnsi"/>
                <w:b/>
                <w:sz w:val="18"/>
                <w:szCs w:val="18"/>
              </w:rPr>
              <w:t>15</w:t>
            </w: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8B259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Παρουσίαση</w:t>
            </w:r>
          </w:p>
        </w:tc>
      </w:tr>
      <w:tr w:rsidR="003576DA">
        <w:trPr>
          <w:trHeight w:val="44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</w:p>
        </w:tc>
        <w:tc>
          <w:tcPr>
            <w:tcW w:w="9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 xml:space="preserve">Προσαρμογή Πολιτιστικής Κληρονομιάς της Περιφέρειας Θεσσαλίας στην Κλιματική Αλλαγή: Η </w:t>
            </w:r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>περίπτωση του Βυζαντινού Ναού Πόρτα Παναγιά</w:t>
            </w:r>
          </w:p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 xml:space="preserve">Βαγγέλης </w:t>
            </w:r>
            <w:proofErr w:type="spellStart"/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>Ασπρογέρακας</w:t>
            </w:r>
            <w:proofErr w:type="spellEnd"/>
            <w:r>
              <w:rPr>
                <w:rFonts w:ascii="Averta" w:hAnsi="Averta" w:cstheme="minorHAnsi"/>
                <w:i/>
                <w:iCs/>
                <w:sz w:val="18"/>
                <w:szCs w:val="18"/>
              </w:rPr>
              <w:t xml:space="preserve">, Αναπληρωτής Καθηγητής Χωροταξίας, Πανεπιστήμιο Θεσσαλίας / Μέλος Επιτροπής Παρακολούθησης Προγράμματος </w:t>
            </w:r>
            <w:r>
              <w:rPr>
                <w:rFonts w:ascii="Averta" w:hAnsi="Averta" w:cstheme="minorHAnsi"/>
                <w:i/>
                <w:iCs/>
                <w:sz w:val="18"/>
                <w:szCs w:val="18"/>
                <w:lang w:val="en-US"/>
              </w:rPr>
              <w:t>LIFE</w:t>
            </w:r>
            <w:r>
              <w:rPr>
                <w:rFonts w:ascii="Averta" w:hAnsi="Averta" w:cstheme="minorHAnsi"/>
                <w:i/>
                <w:iCs/>
                <w:sz w:val="18"/>
                <w:szCs w:val="18"/>
              </w:rPr>
              <w:t>-</w:t>
            </w:r>
            <w:r>
              <w:rPr>
                <w:rFonts w:ascii="Averta" w:hAnsi="Averta" w:cstheme="minorHAnsi"/>
                <w:i/>
                <w:iCs/>
                <w:sz w:val="18"/>
                <w:szCs w:val="18"/>
                <w:lang w:val="en-US"/>
              </w:rPr>
              <w:t>IP</w:t>
            </w:r>
            <w:r>
              <w:rPr>
                <w:rFonts w:ascii="Averta" w:hAnsi="Averta" w:cstheme="minorHAnsi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verta" w:hAnsi="Averta" w:cstheme="minorHAnsi"/>
                <w:i/>
                <w:iCs/>
                <w:sz w:val="18"/>
                <w:szCs w:val="18"/>
                <w:lang w:val="en-US"/>
              </w:rPr>
              <w:t>AdaptInGR</w:t>
            </w:r>
            <w:proofErr w:type="spellEnd"/>
            <w:r>
              <w:rPr>
                <w:rFonts w:ascii="Averta" w:hAnsi="Averta" w:cstheme="minorHAnsi"/>
                <w:i/>
                <w:iCs/>
                <w:sz w:val="18"/>
                <w:szCs w:val="18"/>
              </w:rPr>
              <w:t xml:space="preserve"> για την ΕΛΛΕΤ </w:t>
            </w:r>
          </w:p>
        </w:tc>
      </w:tr>
      <w:tr w:rsidR="003576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1702" w:type="dxa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sz w:val="18"/>
                <w:szCs w:val="18"/>
              </w:rPr>
              <w:t>14:15 – 14:35</w:t>
            </w:r>
          </w:p>
        </w:tc>
        <w:tc>
          <w:tcPr>
            <w:tcW w:w="9076" w:type="dxa"/>
            <w:gridSpan w:val="2"/>
            <w:shd w:val="clear" w:color="auto" w:fill="68B259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 xml:space="preserve">Παρουσίαση </w:t>
            </w:r>
          </w:p>
        </w:tc>
      </w:tr>
      <w:tr w:rsidR="003576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1702" w:type="dxa"/>
          </w:tcPr>
          <w:p w:rsidR="003576DA" w:rsidRDefault="003576DA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</w:p>
        </w:tc>
        <w:tc>
          <w:tcPr>
            <w:tcW w:w="9076" w:type="dxa"/>
            <w:gridSpan w:val="2"/>
            <w:shd w:val="clear" w:color="auto" w:fill="FFFFFF" w:themeFill="background1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 xml:space="preserve">Η Αποστολή της ΕΕ για </w:t>
            </w:r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>την Προσαρμογή στην κλιματική αλλαγή και η συμμετοχή της Περιφέρειας Θεσσαλίας</w:t>
            </w:r>
          </w:p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Cs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>Δρ</w:t>
            </w:r>
            <w:proofErr w:type="spellEnd"/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 xml:space="preserve"> Χριστίνα </w:t>
            </w:r>
            <w:proofErr w:type="spellStart"/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>Παπαδασκαλοπούλου</w:t>
            </w:r>
            <w:proofErr w:type="spellEnd"/>
            <w:r>
              <w:rPr>
                <w:rFonts w:ascii="Averta" w:hAnsi="Averta" w:cstheme="minorHAnsi"/>
                <w:b/>
                <w:bCs/>
                <w:i/>
                <w:iCs/>
                <w:sz w:val="18"/>
                <w:szCs w:val="18"/>
              </w:rPr>
              <w:t>, </w:t>
            </w:r>
            <w:r>
              <w:rPr>
                <w:rFonts w:ascii="Averta" w:hAnsi="Averta" w:cstheme="minorHAnsi"/>
                <w:bCs/>
                <w:i/>
                <w:iCs/>
                <w:sz w:val="18"/>
                <w:szCs w:val="18"/>
              </w:rPr>
              <w:t>Επικεφαλής Τεχνικής Υποστήριξης της Αποστολής για την Προσαρμογή (MIP4Adapt) σε Ελλάδα και Κύπρο, DRAXIS Περιβαλλοντική</w:t>
            </w:r>
          </w:p>
        </w:tc>
      </w:tr>
      <w:tr w:rsidR="003576DA">
        <w:trPr>
          <w:trHeight w:val="70"/>
        </w:trPr>
        <w:tc>
          <w:tcPr>
            <w:tcW w:w="1701" w:type="dxa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sz w:val="18"/>
                <w:szCs w:val="18"/>
              </w:rPr>
              <w:t>14</w:t>
            </w:r>
            <w:r>
              <w:rPr>
                <w:rFonts w:ascii="Averta" w:hAnsi="Averta" w:cstheme="minorHAnsi"/>
                <w:b/>
                <w:sz w:val="18"/>
                <w:szCs w:val="18"/>
                <w:lang w:val="en-US"/>
              </w:rPr>
              <w:t>:</w:t>
            </w:r>
            <w:r>
              <w:rPr>
                <w:rFonts w:ascii="Averta" w:hAnsi="Averta" w:cstheme="minorHAnsi"/>
                <w:b/>
                <w:sz w:val="18"/>
                <w:szCs w:val="18"/>
              </w:rPr>
              <w:t>35–14</w:t>
            </w:r>
            <w:r>
              <w:rPr>
                <w:rFonts w:ascii="Averta" w:hAnsi="Averta" w:cstheme="minorHAnsi"/>
                <w:b/>
                <w:sz w:val="18"/>
                <w:szCs w:val="18"/>
                <w:lang w:val="en-US"/>
              </w:rPr>
              <w:t>:</w:t>
            </w:r>
            <w:r>
              <w:rPr>
                <w:rFonts w:ascii="Averta" w:hAnsi="Averta" w:cstheme="minorHAnsi"/>
                <w:b/>
                <w:sz w:val="18"/>
                <w:szCs w:val="18"/>
              </w:rPr>
              <w:t>50</w:t>
            </w:r>
          </w:p>
        </w:tc>
        <w:tc>
          <w:tcPr>
            <w:tcW w:w="9077" w:type="dxa"/>
            <w:gridSpan w:val="2"/>
            <w:shd w:val="clear" w:color="auto" w:fill="68B259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 xml:space="preserve">Συζήτηση - </w:t>
            </w: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Ερωτήσεις</w:t>
            </w:r>
          </w:p>
        </w:tc>
      </w:tr>
    </w:tbl>
    <w:p w:rsidR="003576DA" w:rsidRDefault="003576DA">
      <w:pPr>
        <w:spacing w:after="0" w:line="276" w:lineRule="auto"/>
        <w:jc w:val="center"/>
        <w:rPr>
          <w:rFonts w:ascii="Averta" w:hAnsi="Averta" w:cstheme="minorHAnsi"/>
          <w:b/>
          <w:bCs/>
          <w:smallCaps/>
          <w:color w:val="2A6530"/>
          <w:sz w:val="28"/>
          <w:szCs w:val="32"/>
        </w:rPr>
      </w:pPr>
    </w:p>
    <w:tbl>
      <w:tblPr>
        <w:tblStyle w:val="a9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8930"/>
      </w:tblGrid>
      <w:tr w:rsidR="003576DA">
        <w:trPr>
          <w:trHeight w:val="66"/>
        </w:trPr>
        <w:tc>
          <w:tcPr>
            <w:tcW w:w="1843" w:type="dxa"/>
            <w:shd w:val="clear" w:color="auto" w:fill="2A6530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>14:50–15:00</w:t>
            </w:r>
          </w:p>
        </w:tc>
        <w:tc>
          <w:tcPr>
            <w:tcW w:w="8930" w:type="dxa"/>
            <w:shd w:val="clear" w:color="auto" w:fill="2A6530"/>
          </w:tcPr>
          <w:p w:rsidR="003576DA" w:rsidRDefault="00110E9E">
            <w:pPr>
              <w:spacing w:before="60" w:after="60" w:line="288" w:lineRule="auto"/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verta" w:hAnsi="Averta" w:cstheme="minorHAnsi"/>
                <w:b/>
                <w:color w:val="FFFFFF" w:themeColor="background1"/>
                <w:sz w:val="18"/>
                <w:szCs w:val="18"/>
              </w:rPr>
              <w:t xml:space="preserve">Σύνοψη - Κλείσιμο Εκδήλωσης </w:t>
            </w:r>
          </w:p>
        </w:tc>
      </w:tr>
    </w:tbl>
    <w:p w:rsidR="003576DA" w:rsidRDefault="003576DA">
      <w:pPr>
        <w:spacing w:after="0" w:line="276" w:lineRule="auto"/>
        <w:jc w:val="center"/>
        <w:rPr>
          <w:rFonts w:ascii="Averta" w:hAnsi="Averta" w:cstheme="minorHAnsi"/>
          <w:b/>
          <w:bCs/>
          <w:smallCaps/>
          <w:color w:val="2A6530"/>
          <w:sz w:val="28"/>
          <w:szCs w:val="32"/>
        </w:rPr>
      </w:pPr>
    </w:p>
    <w:p w:rsidR="003576DA" w:rsidRDefault="00110E9E">
      <w:pPr>
        <w:shd w:val="clear" w:color="auto" w:fill="2A6530"/>
        <w:spacing w:before="120" w:after="120"/>
        <w:jc w:val="center"/>
        <w:rPr>
          <w:rFonts w:ascii="Averta" w:hAnsi="Averta"/>
          <w:b/>
          <w:color w:val="FFFFFF" w:themeColor="background1"/>
          <w:sz w:val="20"/>
          <w:szCs w:val="20"/>
        </w:rPr>
      </w:pPr>
      <w:r>
        <w:rPr>
          <w:rFonts w:ascii="Averta" w:hAnsi="Averta"/>
          <w:b/>
          <w:color w:val="FFFFFF" w:themeColor="background1"/>
          <w:sz w:val="20"/>
          <w:szCs w:val="20"/>
        </w:rPr>
        <w:t>Οργάνωση 11</w:t>
      </w:r>
      <w:r>
        <w:rPr>
          <w:rFonts w:ascii="Averta" w:hAnsi="Averta"/>
          <w:b/>
          <w:color w:val="FFFFFF" w:themeColor="background1"/>
          <w:sz w:val="20"/>
          <w:szCs w:val="20"/>
          <w:vertAlign w:val="superscript"/>
        </w:rPr>
        <w:t>ης</w:t>
      </w:r>
      <w:r>
        <w:rPr>
          <w:rFonts w:ascii="Averta" w:hAnsi="Averta"/>
          <w:b/>
          <w:color w:val="FFFFFF" w:themeColor="background1"/>
          <w:sz w:val="20"/>
          <w:szCs w:val="20"/>
        </w:rPr>
        <w:t xml:space="preserve"> Περιφερειακής Ενημερωτικής Ημερίδας</w:t>
      </w:r>
    </w:p>
    <w:p w:rsidR="003576DA" w:rsidRDefault="00110E9E">
      <w:pPr>
        <w:tabs>
          <w:tab w:val="center" w:pos="1701"/>
          <w:tab w:val="center" w:pos="4253"/>
          <w:tab w:val="center" w:pos="6521"/>
          <w:tab w:val="center" w:pos="9072"/>
        </w:tabs>
        <w:spacing w:before="60" w:after="60" w:line="264" w:lineRule="auto"/>
        <w:rPr>
          <w:rFonts w:ascii="Averta" w:hAnsi="Averta"/>
        </w:rPr>
      </w:pPr>
      <w:r>
        <w:rPr>
          <w:rFonts w:ascii="Averta" w:hAnsi="Averta"/>
        </w:rPr>
        <w:tab/>
      </w:r>
      <w:r>
        <w:rPr>
          <w:rFonts w:ascii="Averta" w:hAnsi="Averta"/>
          <w:noProof/>
          <w:lang w:eastAsia="el-GR"/>
        </w:rPr>
        <w:drawing>
          <wp:inline distT="0" distB="0" distL="0" distR="0">
            <wp:extent cx="1033145" cy="539750"/>
            <wp:effectExtent l="0" t="0" r="0" b="0"/>
            <wp:docPr id="7" name="Εικόνα 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754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rta" w:hAnsi="Averta"/>
        </w:rPr>
        <w:tab/>
      </w:r>
      <w:r>
        <w:rPr>
          <w:rFonts w:ascii="Averta" w:hAnsi="Averta"/>
          <w:noProof/>
          <w:lang w:eastAsia="el-GR"/>
        </w:rPr>
        <w:drawing>
          <wp:inline distT="0" distB="0" distL="0" distR="0">
            <wp:extent cx="1974850" cy="36957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7089" cy="37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rta" w:hAnsi="Averta"/>
          <w:lang w:eastAsia="el-GR"/>
        </w:rPr>
        <w:t xml:space="preserve">    </w:t>
      </w:r>
      <w:r>
        <w:rPr>
          <w:rFonts w:ascii="Averta" w:hAnsi="Averta"/>
          <w:lang w:eastAsia="el-GR"/>
        </w:rPr>
        <w:tab/>
      </w:r>
      <w:r>
        <w:rPr>
          <w:rFonts w:ascii="Averta" w:hAnsi="Averta"/>
          <w:noProof/>
          <w:lang w:eastAsia="el-GR"/>
        </w:rPr>
        <w:drawing>
          <wp:inline distT="0" distB="0" distL="0" distR="0">
            <wp:extent cx="467995" cy="457200"/>
            <wp:effectExtent l="0" t="0" r="8255" b="0"/>
            <wp:docPr id="8" name="Εικόνα 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65" cy="45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rta" w:hAnsi="Averta"/>
        </w:rPr>
        <w:tab/>
      </w:r>
      <w:r>
        <w:rPr>
          <w:rFonts w:ascii="Averta" w:hAnsi="Averta"/>
          <w:noProof/>
          <w:lang w:eastAsia="el-GR"/>
        </w:rPr>
        <w:drawing>
          <wp:inline distT="0" distB="0" distL="0" distR="0">
            <wp:extent cx="816610" cy="539750"/>
            <wp:effectExtent l="0" t="0" r="2540" b="0"/>
            <wp:docPr id="9" name="Εικόνα 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6958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6DA" w:rsidRDefault="00110E9E">
      <w:pPr>
        <w:pStyle w:val="1"/>
        <w:shd w:val="clear" w:color="auto" w:fill="FFFFFF"/>
        <w:spacing w:before="60" w:after="60" w:line="264" w:lineRule="auto"/>
        <w:jc w:val="both"/>
        <w:textAlignment w:val="baseline"/>
        <w:rPr>
          <w:rFonts w:ascii="Averta" w:eastAsiaTheme="minorHAnsi" w:hAnsi="Averta" w:cstheme="minorHAnsi"/>
          <w:b w:val="0"/>
          <w:bCs w:val="0"/>
          <w:color w:val="auto"/>
          <w:sz w:val="14"/>
          <w:szCs w:val="14"/>
        </w:rPr>
      </w:pPr>
      <w:r>
        <w:rPr>
          <w:rFonts w:ascii="Averta" w:eastAsiaTheme="minorHAnsi" w:hAnsi="Averta" w:cstheme="minorHAnsi"/>
          <w:b w:val="0"/>
          <w:bCs w:val="0"/>
          <w:color w:val="auto"/>
          <w:sz w:val="14"/>
          <w:szCs w:val="14"/>
        </w:rPr>
        <w:t xml:space="preserve">Η Περιφερειακή Ενημερωτική Ημερίδα πραγματοποιείται στο πλαίσιο της </w:t>
      </w:r>
      <w:proofErr w:type="spellStart"/>
      <w:r>
        <w:rPr>
          <w:rFonts w:ascii="Averta" w:eastAsiaTheme="minorHAnsi" w:hAnsi="Averta" w:cstheme="minorHAnsi"/>
          <w:b w:val="0"/>
          <w:bCs w:val="0"/>
          <w:color w:val="auto"/>
          <w:sz w:val="14"/>
          <w:szCs w:val="14"/>
        </w:rPr>
        <w:t>υπο</w:t>
      </w:r>
      <w:proofErr w:type="spellEnd"/>
      <w:r>
        <w:rPr>
          <w:rFonts w:ascii="Averta" w:eastAsiaTheme="minorHAnsi" w:hAnsi="Averta" w:cstheme="minorHAnsi"/>
          <w:b w:val="0"/>
          <w:bCs w:val="0"/>
          <w:color w:val="auto"/>
          <w:sz w:val="14"/>
          <w:szCs w:val="14"/>
        </w:rPr>
        <w:t xml:space="preserve">-δράσης Ε1.7 «Περιφερειακές Ενημερωτικές Εκδηλώσεις» της Δράσης Ε1 </w:t>
      </w:r>
      <w:r>
        <w:rPr>
          <w:rFonts w:ascii="Averta" w:eastAsiaTheme="minorHAnsi" w:hAnsi="Averta" w:cstheme="minorHAnsi"/>
          <w:b w:val="0"/>
          <w:bCs w:val="0"/>
          <w:color w:val="auto"/>
          <w:sz w:val="14"/>
          <w:szCs w:val="14"/>
        </w:rPr>
        <w:t xml:space="preserve">«Ευαισθητοποίηση και Ενημέρωση Πολιτών» του έργου LIFE-IP </w:t>
      </w:r>
      <w:proofErr w:type="spellStart"/>
      <w:r>
        <w:rPr>
          <w:rFonts w:ascii="Averta" w:eastAsiaTheme="minorHAnsi" w:hAnsi="Averta" w:cstheme="minorHAnsi"/>
          <w:b w:val="0"/>
          <w:bCs w:val="0"/>
          <w:color w:val="auto"/>
          <w:sz w:val="14"/>
          <w:szCs w:val="14"/>
        </w:rPr>
        <w:t>AdaptInGR</w:t>
      </w:r>
      <w:proofErr w:type="spellEnd"/>
      <w:r>
        <w:rPr>
          <w:rFonts w:ascii="Averta" w:eastAsiaTheme="minorHAnsi" w:hAnsi="Averta" w:cstheme="minorHAnsi"/>
          <w:b w:val="0"/>
          <w:bCs w:val="0"/>
          <w:color w:val="auto"/>
          <w:sz w:val="14"/>
          <w:szCs w:val="14"/>
        </w:rPr>
        <w:t xml:space="preserve"> – </w:t>
      </w:r>
      <w:proofErr w:type="spellStart"/>
      <w:r>
        <w:rPr>
          <w:rFonts w:ascii="Averta" w:eastAsiaTheme="minorHAnsi" w:hAnsi="Averta" w:cstheme="minorHAnsi"/>
          <w:b w:val="0"/>
          <w:bCs w:val="0"/>
          <w:color w:val="auto"/>
          <w:sz w:val="14"/>
          <w:szCs w:val="14"/>
        </w:rPr>
        <w:t>Boosting</w:t>
      </w:r>
      <w:proofErr w:type="spellEnd"/>
      <w:r>
        <w:rPr>
          <w:rFonts w:ascii="Averta" w:eastAsiaTheme="minorHAnsi" w:hAnsi="Averta" w:cstheme="minorHAnsi"/>
          <w:b w:val="0"/>
          <w:bCs w:val="0"/>
          <w:color w:val="auto"/>
          <w:sz w:val="14"/>
          <w:szCs w:val="14"/>
        </w:rPr>
        <w:t xml:space="preserve"> the </w:t>
      </w:r>
      <w:proofErr w:type="spellStart"/>
      <w:r>
        <w:rPr>
          <w:rFonts w:ascii="Averta" w:eastAsiaTheme="minorHAnsi" w:hAnsi="Averta" w:cstheme="minorHAnsi"/>
          <w:b w:val="0"/>
          <w:bCs w:val="0"/>
          <w:color w:val="auto"/>
          <w:sz w:val="14"/>
          <w:szCs w:val="14"/>
        </w:rPr>
        <w:t>implementation</w:t>
      </w:r>
      <w:proofErr w:type="spellEnd"/>
      <w:r>
        <w:rPr>
          <w:rFonts w:ascii="Averta" w:eastAsiaTheme="minorHAnsi" w:hAnsi="Averta" w:cstheme="minorHAnsi"/>
          <w:b w:val="0"/>
          <w:bCs w:val="0"/>
          <w:color w:val="auto"/>
          <w:sz w:val="14"/>
          <w:szCs w:val="14"/>
        </w:rPr>
        <w:t xml:space="preserve"> of </w:t>
      </w:r>
      <w:proofErr w:type="spellStart"/>
      <w:r>
        <w:rPr>
          <w:rFonts w:ascii="Averta" w:eastAsiaTheme="minorHAnsi" w:hAnsi="Averta" w:cstheme="minorHAnsi"/>
          <w:b w:val="0"/>
          <w:bCs w:val="0"/>
          <w:color w:val="auto"/>
          <w:sz w:val="14"/>
          <w:szCs w:val="14"/>
        </w:rPr>
        <w:t>adaptation</w:t>
      </w:r>
      <w:proofErr w:type="spellEnd"/>
      <w:r>
        <w:rPr>
          <w:rFonts w:ascii="Averta" w:eastAsiaTheme="minorHAnsi" w:hAnsi="Averta" w:cstheme="minorHAnsi"/>
          <w:b w:val="0"/>
          <w:bCs w:val="0"/>
          <w:color w:val="auto"/>
          <w:sz w:val="14"/>
          <w:szCs w:val="14"/>
        </w:rPr>
        <w:t xml:space="preserve"> </w:t>
      </w:r>
      <w:proofErr w:type="spellStart"/>
      <w:r>
        <w:rPr>
          <w:rFonts w:ascii="Averta" w:eastAsiaTheme="minorHAnsi" w:hAnsi="Averta" w:cstheme="minorHAnsi"/>
          <w:b w:val="0"/>
          <w:bCs w:val="0"/>
          <w:color w:val="auto"/>
          <w:sz w:val="14"/>
          <w:szCs w:val="14"/>
        </w:rPr>
        <w:t>policy</w:t>
      </w:r>
      <w:proofErr w:type="spellEnd"/>
      <w:r>
        <w:rPr>
          <w:rFonts w:ascii="Averta" w:eastAsiaTheme="minorHAnsi" w:hAnsi="Averta" w:cstheme="minorHAnsi"/>
          <w:b w:val="0"/>
          <w:bCs w:val="0"/>
          <w:color w:val="auto"/>
          <w:sz w:val="14"/>
          <w:szCs w:val="14"/>
        </w:rPr>
        <w:t xml:space="preserve"> </w:t>
      </w:r>
      <w:proofErr w:type="spellStart"/>
      <w:r>
        <w:rPr>
          <w:rFonts w:ascii="Averta" w:eastAsiaTheme="minorHAnsi" w:hAnsi="Averta" w:cstheme="minorHAnsi"/>
          <w:b w:val="0"/>
          <w:bCs w:val="0"/>
          <w:color w:val="auto"/>
          <w:sz w:val="14"/>
          <w:szCs w:val="14"/>
        </w:rPr>
        <w:t>across</w:t>
      </w:r>
      <w:proofErr w:type="spellEnd"/>
      <w:r>
        <w:rPr>
          <w:rFonts w:ascii="Averta" w:eastAsiaTheme="minorHAnsi" w:hAnsi="Averta" w:cstheme="minorHAnsi"/>
          <w:b w:val="0"/>
          <w:bCs w:val="0"/>
          <w:color w:val="auto"/>
          <w:sz w:val="14"/>
          <w:szCs w:val="14"/>
        </w:rPr>
        <w:t xml:space="preserve"> </w:t>
      </w:r>
      <w:proofErr w:type="spellStart"/>
      <w:r>
        <w:rPr>
          <w:rFonts w:ascii="Averta" w:eastAsiaTheme="minorHAnsi" w:hAnsi="Averta" w:cstheme="minorHAnsi"/>
          <w:b w:val="0"/>
          <w:bCs w:val="0"/>
          <w:color w:val="auto"/>
          <w:sz w:val="14"/>
          <w:szCs w:val="14"/>
        </w:rPr>
        <w:t>Greece</w:t>
      </w:r>
      <w:proofErr w:type="spellEnd"/>
      <w:r>
        <w:rPr>
          <w:rFonts w:ascii="Averta" w:eastAsiaTheme="minorHAnsi" w:hAnsi="Averta" w:cstheme="minorHAnsi"/>
          <w:b w:val="0"/>
          <w:bCs w:val="0"/>
          <w:color w:val="auto"/>
          <w:sz w:val="14"/>
          <w:szCs w:val="14"/>
        </w:rPr>
        <w:t xml:space="preserve"> (LIFE17 IPC/GR/000006).</w:t>
      </w:r>
    </w:p>
    <w:tbl>
      <w:tblPr>
        <w:tblW w:w="1006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3402"/>
        <w:gridCol w:w="1139"/>
        <w:gridCol w:w="4252"/>
      </w:tblGrid>
      <w:tr w:rsidR="003576DA">
        <w:trPr>
          <w:trHeight w:val="409"/>
          <w:jc w:val="center"/>
        </w:trPr>
        <w:tc>
          <w:tcPr>
            <w:tcW w:w="127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76DA" w:rsidRDefault="00110E9E">
            <w:pPr>
              <w:spacing w:before="60" w:after="60" w:line="264" w:lineRule="auto"/>
              <w:jc w:val="center"/>
              <w:rPr>
                <w:rFonts w:ascii="Averta" w:hAnsi="Averta"/>
                <w:i/>
                <w:iCs/>
                <w:sz w:val="14"/>
                <w:szCs w:val="14"/>
              </w:rPr>
            </w:pPr>
            <w:r>
              <w:rPr>
                <w:rFonts w:ascii="Averta" w:hAnsi="Averta"/>
                <w:noProof/>
                <w:sz w:val="14"/>
                <w:szCs w:val="14"/>
                <w:lang w:eastAsia="el-G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-5080</wp:posOffset>
                  </wp:positionV>
                  <wp:extent cx="497840" cy="359410"/>
                  <wp:effectExtent l="0" t="0" r="0" b="2540"/>
                  <wp:wrapNone/>
                  <wp:docPr id="38" name="Εικόνα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Εικόνα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verta" w:hAnsi="Averta"/>
                <w:i/>
                <w:iCs/>
                <w:sz w:val="14"/>
                <w:szCs w:val="14"/>
              </w:rPr>
              <w:t>.</w:t>
            </w:r>
          </w:p>
        </w:tc>
        <w:tc>
          <w:tcPr>
            <w:tcW w:w="34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76DA" w:rsidRDefault="00110E9E">
            <w:pPr>
              <w:spacing w:before="60" w:after="60" w:line="264" w:lineRule="auto"/>
              <w:jc w:val="center"/>
              <w:rPr>
                <w:rFonts w:ascii="Averta" w:hAnsi="Averta" w:cstheme="minorHAnsi"/>
                <w:i/>
                <w:iCs/>
                <w:sz w:val="14"/>
                <w:szCs w:val="14"/>
              </w:rPr>
            </w:pPr>
            <w:r>
              <w:rPr>
                <w:rFonts w:ascii="Averta" w:hAnsi="Averta" w:cstheme="minorHAnsi"/>
                <w:i/>
                <w:iCs/>
                <w:sz w:val="14"/>
                <w:szCs w:val="14"/>
              </w:rPr>
              <w:t>Το έργο συγχρηματοδοτείται από το Πρόγραμμα LIFE της Ευρωπαϊκής Ένωσης.</w:t>
            </w:r>
          </w:p>
        </w:tc>
        <w:tc>
          <w:tcPr>
            <w:tcW w:w="113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76DA" w:rsidRDefault="00110E9E">
            <w:pPr>
              <w:spacing w:before="60" w:after="60" w:line="264" w:lineRule="auto"/>
              <w:jc w:val="center"/>
              <w:rPr>
                <w:rFonts w:ascii="Averta" w:hAnsi="Averta"/>
                <w:i/>
                <w:iCs/>
                <w:sz w:val="14"/>
                <w:szCs w:val="14"/>
              </w:rPr>
            </w:pPr>
            <w:r>
              <w:rPr>
                <w:rFonts w:ascii="Averta" w:hAnsi="Averta"/>
                <w:noProof/>
                <w:sz w:val="14"/>
                <w:szCs w:val="14"/>
                <w:lang w:eastAsia="el-GR"/>
              </w:rPr>
              <w:drawing>
                <wp:inline distT="0" distB="0" distL="0" distR="0">
                  <wp:extent cx="389255" cy="431800"/>
                  <wp:effectExtent l="0" t="0" r="0" b="6350"/>
                  <wp:docPr id="37" name="Εικόνα 37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Εικόνα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43" t="4021" r="41626" b="84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55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76DA" w:rsidRDefault="00110E9E">
            <w:pPr>
              <w:spacing w:before="60" w:after="60" w:line="264" w:lineRule="auto"/>
              <w:jc w:val="center"/>
              <w:rPr>
                <w:rFonts w:ascii="Averta" w:hAnsi="Averta" w:cstheme="minorHAnsi"/>
                <w:i/>
                <w:iCs/>
                <w:sz w:val="14"/>
                <w:szCs w:val="14"/>
              </w:rPr>
            </w:pPr>
            <w:r>
              <w:rPr>
                <w:rFonts w:ascii="Averta" w:hAnsi="Averta" w:cstheme="minorHAnsi"/>
                <w:i/>
                <w:iCs/>
                <w:sz w:val="14"/>
                <w:szCs w:val="14"/>
              </w:rPr>
              <w:t xml:space="preserve">Το έργο </w:t>
            </w:r>
            <w:r>
              <w:rPr>
                <w:rFonts w:ascii="Averta" w:hAnsi="Averta" w:cstheme="minorHAnsi"/>
                <w:i/>
                <w:iCs/>
                <w:sz w:val="14"/>
                <w:szCs w:val="14"/>
              </w:rPr>
              <w:t>συγχρηματοδοτείται από το Πράσινο Ταμείο.</w:t>
            </w:r>
          </w:p>
        </w:tc>
      </w:tr>
    </w:tbl>
    <w:p w:rsidR="003576DA" w:rsidRDefault="00110E9E">
      <w:pPr>
        <w:tabs>
          <w:tab w:val="center" w:pos="1276"/>
          <w:tab w:val="center" w:pos="2977"/>
          <w:tab w:val="center" w:pos="4536"/>
          <w:tab w:val="center" w:pos="6096"/>
          <w:tab w:val="center" w:pos="7797"/>
          <w:tab w:val="center" w:pos="9356"/>
        </w:tabs>
        <w:spacing w:before="60" w:after="60" w:line="264" w:lineRule="auto"/>
        <w:rPr>
          <w:rFonts w:ascii="Averta" w:hAnsi="Averta" w:cs="Averta-ExtraBold"/>
          <w:b/>
          <w:bCs/>
          <w:sz w:val="15"/>
          <w:szCs w:val="15"/>
        </w:rPr>
      </w:pPr>
      <w:r>
        <w:rPr>
          <w:rFonts w:ascii="Averta" w:hAnsi="Averta" w:cs="Averta-ExtraBold"/>
          <w:b/>
          <w:bCs/>
          <w:sz w:val="15"/>
          <w:szCs w:val="15"/>
        </w:rPr>
        <w:tab/>
      </w:r>
      <w:r>
        <w:rPr>
          <w:rFonts w:ascii="Averta" w:hAnsi="Averta" w:cs="Averta-ExtraBold"/>
          <w:b/>
          <w:bCs/>
          <w:noProof/>
          <w:sz w:val="15"/>
          <w:szCs w:val="15"/>
          <w:lang w:eastAsia="el-GR"/>
        </w:rPr>
        <w:drawing>
          <wp:inline distT="0" distB="0" distL="0" distR="0">
            <wp:extent cx="683895" cy="359410"/>
            <wp:effectExtent l="0" t="0" r="1905" b="2540"/>
            <wp:docPr id="17" name="Εικόνα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Εικόνα 1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" t="4020" r="74159" b="84769"/>
                    <a:stretch>
                      <a:fillRect/>
                    </a:stretch>
                  </pic:blipFill>
                  <pic:spPr>
                    <a:xfrm>
                      <a:off x="0" y="0"/>
                      <a:ext cx="684396" cy="3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rta" w:hAnsi="Averta" w:cs="Averta-ExtraBold"/>
          <w:b/>
          <w:bCs/>
          <w:sz w:val="15"/>
          <w:szCs w:val="15"/>
        </w:rPr>
        <w:tab/>
      </w:r>
      <w:r>
        <w:rPr>
          <w:rFonts w:ascii="Averta" w:hAnsi="Averta" w:cs="Averta-ExtraBold"/>
          <w:b/>
          <w:bCs/>
          <w:noProof/>
          <w:sz w:val="15"/>
          <w:szCs w:val="15"/>
          <w:lang w:eastAsia="el-GR"/>
        </w:rPr>
        <w:drawing>
          <wp:inline distT="0" distB="0" distL="0" distR="0">
            <wp:extent cx="367665" cy="359410"/>
            <wp:effectExtent l="0" t="0" r="0" b="2540"/>
            <wp:docPr id="18" name="Εικόνα 18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 1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3" t="4143" r="57271" b="85014"/>
                    <a:stretch>
                      <a:fillRect/>
                    </a:stretch>
                  </pic:blipFill>
                  <pic:spPr>
                    <a:xfrm>
                      <a:off x="0" y="0"/>
                      <a:ext cx="368182" cy="3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rta" w:hAnsi="Averta" w:cs="Averta-ExtraBold"/>
          <w:b/>
          <w:bCs/>
          <w:sz w:val="15"/>
          <w:szCs w:val="15"/>
        </w:rPr>
        <w:tab/>
      </w:r>
      <w:r>
        <w:rPr>
          <w:rFonts w:ascii="Averta" w:hAnsi="Averta" w:cs="Averta-ExtraBold"/>
          <w:b/>
          <w:bCs/>
          <w:noProof/>
          <w:sz w:val="15"/>
          <w:szCs w:val="15"/>
          <w:lang w:eastAsia="el-GR"/>
        </w:rPr>
        <w:drawing>
          <wp:inline distT="0" distB="0" distL="0" distR="0">
            <wp:extent cx="321310" cy="359410"/>
            <wp:effectExtent l="0" t="0" r="2540" b="2540"/>
            <wp:docPr id="16" name="Εικόνα 16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 1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3" t="4020" r="41626" b="84386"/>
                    <a:stretch>
                      <a:fillRect/>
                    </a:stretch>
                  </pic:blipFill>
                  <pic:spPr>
                    <a:xfrm>
                      <a:off x="0" y="0"/>
                      <a:ext cx="321328" cy="3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rta" w:hAnsi="Averta" w:cs="Averta-ExtraBold"/>
          <w:b/>
          <w:bCs/>
          <w:sz w:val="15"/>
          <w:szCs w:val="15"/>
        </w:rPr>
        <w:tab/>
      </w:r>
      <w:r>
        <w:rPr>
          <w:rFonts w:ascii="Averta" w:hAnsi="Averta" w:cs="Averta-ExtraBold"/>
          <w:b/>
          <w:bCs/>
          <w:noProof/>
          <w:sz w:val="15"/>
          <w:szCs w:val="15"/>
          <w:lang w:eastAsia="el-GR"/>
        </w:rPr>
        <w:drawing>
          <wp:inline distT="0" distB="0" distL="0" distR="0">
            <wp:extent cx="478155" cy="359410"/>
            <wp:effectExtent l="0" t="0" r="0" b="2540"/>
            <wp:docPr id="11" name="Εικόνα 1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37" t="4020" r="7124" b="82745"/>
                    <a:stretch>
                      <a:fillRect/>
                    </a:stretch>
                  </pic:blipFill>
                  <pic:spPr>
                    <a:xfrm>
                      <a:off x="0" y="0"/>
                      <a:ext cx="478715" cy="3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rta" w:hAnsi="Averta" w:cs="Averta-ExtraBold"/>
          <w:b/>
          <w:bCs/>
          <w:sz w:val="15"/>
          <w:szCs w:val="15"/>
        </w:rPr>
        <w:tab/>
      </w:r>
      <w:r>
        <w:rPr>
          <w:rFonts w:ascii="Averta" w:hAnsi="Averta" w:cs="Averta-ExtraBold"/>
          <w:b/>
          <w:bCs/>
          <w:noProof/>
          <w:sz w:val="15"/>
          <w:szCs w:val="15"/>
          <w:lang w:eastAsia="el-GR"/>
        </w:rPr>
        <w:drawing>
          <wp:inline distT="0" distB="0" distL="0" distR="0">
            <wp:extent cx="528955" cy="359410"/>
            <wp:effectExtent l="0" t="0" r="4445" b="2540"/>
            <wp:docPr id="12" name="Εικόνα 1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" t="17103" r="75731" b="70070"/>
                    <a:stretch>
                      <a:fillRect/>
                    </a:stretch>
                  </pic:blipFill>
                  <pic:spPr>
                    <a:xfrm>
                      <a:off x="0" y="0"/>
                      <a:ext cx="529458" cy="3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rta" w:hAnsi="Averta" w:cs="Averta-ExtraBold"/>
          <w:b/>
          <w:bCs/>
          <w:sz w:val="15"/>
          <w:szCs w:val="15"/>
        </w:rPr>
        <w:tab/>
      </w:r>
      <w:r>
        <w:rPr>
          <w:rFonts w:ascii="Averta" w:hAnsi="Averta" w:cs="Averta-ExtraBold"/>
          <w:b/>
          <w:bCs/>
          <w:noProof/>
          <w:sz w:val="15"/>
          <w:szCs w:val="15"/>
          <w:lang w:eastAsia="el-GR"/>
        </w:rPr>
        <w:drawing>
          <wp:inline distT="0" distB="0" distL="0" distR="0">
            <wp:extent cx="332105" cy="359410"/>
            <wp:effectExtent l="0" t="0" r="0" b="2540"/>
            <wp:docPr id="19" name="Εικόνα 1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ικόνα 19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2" t="18418" r="60325" b="70070"/>
                    <a:stretch>
                      <a:fillRect/>
                    </a:stretch>
                  </pic:blipFill>
                  <pic:spPr>
                    <a:xfrm>
                      <a:off x="0" y="0"/>
                      <a:ext cx="332369" cy="3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6DA" w:rsidRDefault="00110E9E">
      <w:pPr>
        <w:tabs>
          <w:tab w:val="center" w:pos="851"/>
          <w:tab w:val="center" w:pos="1985"/>
          <w:tab w:val="center" w:pos="3402"/>
          <w:tab w:val="center" w:pos="4678"/>
          <w:tab w:val="center" w:pos="5670"/>
          <w:tab w:val="center" w:pos="6663"/>
          <w:tab w:val="center" w:pos="8080"/>
          <w:tab w:val="center" w:pos="9498"/>
        </w:tabs>
        <w:spacing w:before="60" w:after="60" w:line="264" w:lineRule="auto"/>
        <w:rPr>
          <w:rFonts w:ascii="Averta" w:hAnsi="Averta" w:cs="Averta-ExtraBold"/>
          <w:b/>
          <w:bCs/>
          <w:sz w:val="15"/>
          <w:szCs w:val="15"/>
        </w:rPr>
      </w:pPr>
      <w:r>
        <w:rPr>
          <w:rFonts w:ascii="Averta" w:hAnsi="Averta" w:cs="Averta-ExtraBold"/>
          <w:b/>
          <w:bCs/>
          <w:sz w:val="15"/>
          <w:szCs w:val="15"/>
        </w:rPr>
        <w:tab/>
      </w:r>
      <w:r>
        <w:rPr>
          <w:rFonts w:ascii="Averta" w:hAnsi="Averta" w:cs="Averta-ExtraBold"/>
          <w:b/>
          <w:bCs/>
          <w:noProof/>
          <w:sz w:val="15"/>
          <w:szCs w:val="15"/>
          <w:lang w:eastAsia="el-GR"/>
        </w:rPr>
        <w:drawing>
          <wp:inline distT="0" distB="0" distL="0" distR="0">
            <wp:extent cx="696595" cy="359410"/>
            <wp:effectExtent l="0" t="0" r="8255" b="2540"/>
            <wp:docPr id="20" name="Εικόνα 20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Εικόνα 20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4" t="20570" r="40709" b="71414"/>
                    <a:stretch>
                      <a:fillRect/>
                    </a:stretch>
                  </pic:blipFill>
                  <pic:spPr>
                    <a:xfrm>
                      <a:off x="0" y="0"/>
                      <a:ext cx="697187" cy="3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rta" w:hAnsi="Averta" w:cs="Averta-ExtraBold"/>
          <w:b/>
          <w:bCs/>
          <w:sz w:val="15"/>
          <w:szCs w:val="15"/>
        </w:rPr>
        <w:tab/>
      </w:r>
      <w:r>
        <w:rPr>
          <w:rFonts w:ascii="Averta" w:hAnsi="Averta" w:cs="Averta-ExtraBold"/>
          <w:b/>
          <w:bCs/>
          <w:noProof/>
          <w:sz w:val="15"/>
          <w:szCs w:val="15"/>
          <w:lang w:eastAsia="el-GR"/>
        </w:rPr>
        <w:drawing>
          <wp:inline distT="0" distB="0" distL="0" distR="0">
            <wp:extent cx="274320" cy="359410"/>
            <wp:effectExtent l="0" t="0" r="0" b="2540"/>
            <wp:docPr id="21" name="Εικόνα 21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Εικόνα 2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58" t="17103" r="27472" b="70070"/>
                    <a:stretch>
                      <a:fillRect/>
                    </a:stretch>
                  </pic:blipFill>
                  <pic:spPr>
                    <a:xfrm>
                      <a:off x="0" y="0"/>
                      <a:ext cx="274843" cy="3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rta" w:hAnsi="Averta" w:cs="Averta-ExtraBold"/>
          <w:b/>
          <w:bCs/>
          <w:sz w:val="15"/>
          <w:szCs w:val="15"/>
        </w:rPr>
        <w:tab/>
      </w:r>
      <w:r>
        <w:rPr>
          <w:rFonts w:ascii="Averta" w:hAnsi="Averta" w:cs="Averta-ExtraBold"/>
          <w:b/>
          <w:bCs/>
          <w:noProof/>
          <w:sz w:val="15"/>
          <w:szCs w:val="15"/>
          <w:lang w:eastAsia="el-GR"/>
        </w:rPr>
        <w:drawing>
          <wp:inline distT="0" distB="0" distL="0" distR="0">
            <wp:extent cx="733425" cy="359410"/>
            <wp:effectExtent l="0" t="0" r="0" b="2540"/>
            <wp:docPr id="22" name="Εικόνα 2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Εικόνα 22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55" t="19133" r="4953" b="71427"/>
                    <a:stretch>
                      <a:fillRect/>
                    </a:stretch>
                  </pic:blipFill>
                  <pic:spPr>
                    <a:xfrm>
                      <a:off x="0" y="0"/>
                      <a:ext cx="733759" cy="3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rta" w:hAnsi="Averta" w:cs="Averta-ExtraBold"/>
          <w:b/>
          <w:bCs/>
          <w:sz w:val="15"/>
          <w:szCs w:val="15"/>
        </w:rPr>
        <w:tab/>
      </w:r>
      <w:r>
        <w:rPr>
          <w:rFonts w:ascii="Averta" w:hAnsi="Averta" w:cs="Averta-ExtraBold"/>
          <w:b/>
          <w:bCs/>
          <w:noProof/>
          <w:sz w:val="15"/>
          <w:szCs w:val="15"/>
          <w:lang w:eastAsia="el-GR"/>
        </w:rPr>
        <w:drawing>
          <wp:inline distT="0" distB="0" distL="0" distR="0">
            <wp:extent cx="360045" cy="359410"/>
            <wp:effectExtent l="0" t="0" r="1905" b="2540"/>
            <wp:docPr id="23" name="Εικόνα 23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Εικόνα 2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8" t="32962" r="80106" b="55276"/>
                    <a:stretch>
                      <a:fillRect/>
                    </a:stretch>
                  </pic:blipFill>
                  <pic:spPr>
                    <a:xfrm>
                      <a:off x="0" y="0"/>
                      <a:ext cx="360068" cy="3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rta" w:hAnsi="Averta" w:cs="Averta-ExtraBold"/>
          <w:b/>
          <w:bCs/>
          <w:sz w:val="15"/>
          <w:szCs w:val="15"/>
        </w:rPr>
        <w:tab/>
      </w:r>
      <w:r>
        <w:rPr>
          <w:rFonts w:ascii="Averta" w:hAnsi="Averta" w:cs="Averta-ExtraBold"/>
          <w:b/>
          <w:bCs/>
          <w:noProof/>
          <w:sz w:val="15"/>
          <w:szCs w:val="15"/>
          <w:lang w:eastAsia="el-GR"/>
        </w:rPr>
        <w:drawing>
          <wp:inline distT="0" distB="0" distL="0" distR="0">
            <wp:extent cx="307975" cy="359410"/>
            <wp:effectExtent l="0" t="0" r="0" b="2540"/>
            <wp:docPr id="24" name="Εικόνα 24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Εικόνα 24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8" t="32962" r="64993" b="55276"/>
                    <a:stretch>
                      <a:fillRect/>
                    </a:stretch>
                  </pic:blipFill>
                  <pic:spPr>
                    <a:xfrm>
                      <a:off x="0" y="0"/>
                      <a:ext cx="308530" cy="3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rta" w:hAnsi="Averta" w:cs="Averta-ExtraBold"/>
          <w:b/>
          <w:bCs/>
          <w:sz w:val="15"/>
          <w:szCs w:val="15"/>
        </w:rPr>
        <w:tab/>
      </w:r>
      <w:r>
        <w:rPr>
          <w:rFonts w:ascii="Averta" w:hAnsi="Averta" w:cs="Averta-ExtraBold"/>
          <w:b/>
          <w:bCs/>
          <w:noProof/>
          <w:sz w:val="15"/>
          <w:szCs w:val="15"/>
          <w:lang w:eastAsia="el-GR"/>
        </w:rPr>
        <w:drawing>
          <wp:inline distT="0" distB="0" distL="0" distR="0">
            <wp:extent cx="412115" cy="359410"/>
            <wp:effectExtent l="0" t="0" r="6985" b="2540"/>
            <wp:docPr id="25" name="Εικόνα 25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Εικόνα 25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71" t="32962" r="46557" b="55276"/>
                    <a:stretch>
                      <a:fillRect/>
                    </a:stretch>
                  </pic:blipFill>
                  <pic:spPr>
                    <a:xfrm>
                      <a:off x="0" y="0"/>
                      <a:ext cx="412196" cy="3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rta" w:hAnsi="Averta" w:cs="Averta-ExtraBold"/>
          <w:b/>
          <w:bCs/>
          <w:sz w:val="15"/>
          <w:szCs w:val="15"/>
        </w:rPr>
        <w:tab/>
      </w:r>
      <w:r>
        <w:rPr>
          <w:rFonts w:ascii="Averta" w:hAnsi="Averta" w:cs="Averta-ExtraBold"/>
          <w:b/>
          <w:bCs/>
          <w:noProof/>
          <w:sz w:val="15"/>
          <w:szCs w:val="15"/>
          <w:lang w:eastAsia="el-GR"/>
        </w:rPr>
        <w:drawing>
          <wp:inline distT="0" distB="0" distL="0" distR="0">
            <wp:extent cx="815340" cy="359410"/>
            <wp:effectExtent l="0" t="0" r="3810" b="2540"/>
            <wp:docPr id="26" name="Εικόνα 26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Εικόνα 26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55" t="34173" r="21539" b="56714"/>
                    <a:stretch>
                      <a:fillRect/>
                    </a:stretch>
                  </pic:blipFill>
                  <pic:spPr>
                    <a:xfrm>
                      <a:off x="0" y="0"/>
                      <a:ext cx="815457" cy="3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rta" w:hAnsi="Averta" w:cs="Averta-ExtraBold"/>
          <w:b/>
          <w:bCs/>
          <w:sz w:val="15"/>
          <w:szCs w:val="15"/>
        </w:rPr>
        <w:tab/>
      </w:r>
      <w:r>
        <w:rPr>
          <w:rFonts w:ascii="Averta" w:hAnsi="Averta" w:cs="Averta-ExtraBold"/>
          <w:b/>
          <w:bCs/>
          <w:noProof/>
          <w:sz w:val="15"/>
          <w:szCs w:val="15"/>
          <w:lang w:eastAsia="el-GR"/>
        </w:rPr>
        <w:drawing>
          <wp:inline distT="0" distB="0" distL="0" distR="0">
            <wp:extent cx="402590" cy="359410"/>
            <wp:effectExtent l="0" t="0" r="0" b="2540"/>
            <wp:docPr id="27" name="Εικόνα 27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Εικόνα 27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86" t="32962" r="7349" b="56957"/>
                    <a:stretch>
                      <a:fillRect/>
                    </a:stretch>
                  </pic:blipFill>
                  <pic:spPr>
                    <a:xfrm>
                      <a:off x="0" y="0"/>
                      <a:ext cx="402726" cy="3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6DA" w:rsidRDefault="00110E9E">
      <w:pPr>
        <w:tabs>
          <w:tab w:val="center" w:pos="1134"/>
          <w:tab w:val="center" w:pos="2552"/>
          <w:tab w:val="center" w:pos="4536"/>
          <w:tab w:val="center" w:pos="6237"/>
          <w:tab w:val="center" w:pos="7513"/>
          <w:tab w:val="center" w:pos="9072"/>
        </w:tabs>
        <w:spacing w:before="60" w:after="60" w:line="264" w:lineRule="auto"/>
        <w:rPr>
          <w:rFonts w:ascii="Averta" w:hAnsi="Averta" w:cs="Averta-ExtraBold"/>
          <w:b/>
          <w:bCs/>
          <w:sz w:val="15"/>
          <w:szCs w:val="15"/>
        </w:rPr>
      </w:pPr>
      <w:r>
        <w:rPr>
          <w:rFonts w:ascii="Averta" w:hAnsi="Averta" w:cs="Averta-ExtraBold"/>
          <w:b/>
          <w:bCs/>
          <w:sz w:val="15"/>
          <w:szCs w:val="15"/>
        </w:rPr>
        <w:tab/>
      </w:r>
      <w:r>
        <w:rPr>
          <w:rFonts w:ascii="Averta" w:hAnsi="Averta" w:cs="Averta-ExtraBold"/>
          <w:b/>
          <w:bCs/>
          <w:noProof/>
          <w:sz w:val="15"/>
          <w:szCs w:val="15"/>
          <w:lang w:eastAsia="el-GR"/>
        </w:rPr>
        <w:drawing>
          <wp:inline distT="0" distB="0" distL="0" distR="0">
            <wp:extent cx="594360" cy="359410"/>
            <wp:effectExtent l="0" t="0" r="0" b="2540"/>
            <wp:docPr id="28" name="Εικόνα 28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Εικόνα 28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t="47300" r="75859" b="40446"/>
                    <a:stretch>
                      <a:fillRect/>
                    </a:stretch>
                  </pic:blipFill>
                  <pic:spPr>
                    <a:xfrm>
                      <a:off x="0" y="0"/>
                      <a:ext cx="594788" cy="3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rta" w:hAnsi="Averta" w:cs="Averta-ExtraBold"/>
          <w:b/>
          <w:bCs/>
          <w:sz w:val="15"/>
          <w:szCs w:val="15"/>
        </w:rPr>
        <w:tab/>
      </w:r>
      <w:r>
        <w:rPr>
          <w:rFonts w:ascii="Averta" w:hAnsi="Averta" w:cs="Averta-ExtraBold"/>
          <w:b/>
          <w:bCs/>
          <w:noProof/>
          <w:sz w:val="15"/>
          <w:szCs w:val="15"/>
          <w:lang w:eastAsia="el-GR"/>
        </w:rPr>
        <w:drawing>
          <wp:inline distT="0" distB="0" distL="0" distR="0">
            <wp:extent cx="624205" cy="359410"/>
            <wp:effectExtent l="0" t="0" r="4445" b="2540"/>
            <wp:docPr id="29" name="Εικόνα 29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Εικόνα 29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7" t="48834" r="52606" b="41634"/>
                    <a:stretch>
                      <a:fillRect/>
                    </a:stretch>
                  </pic:blipFill>
                  <pic:spPr>
                    <a:xfrm>
                      <a:off x="0" y="0"/>
                      <a:ext cx="624522" cy="3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rta" w:hAnsi="Averta" w:cs="Averta-ExtraBold"/>
          <w:b/>
          <w:bCs/>
          <w:sz w:val="15"/>
          <w:szCs w:val="15"/>
        </w:rPr>
        <w:tab/>
      </w:r>
      <w:r>
        <w:rPr>
          <w:rFonts w:ascii="Averta" w:hAnsi="Averta" w:cs="Averta-ExtraBold"/>
          <w:b/>
          <w:bCs/>
          <w:noProof/>
          <w:sz w:val="15"/>
          <w:szCs w:val="15"/>
          <w:lang w:eastAsia="el-GR"/>
        </w:rPr>
        <w:drawing>
          <wp:inline distT="0" distB="0" distL="0" distR="0">
            <wp:extent cx="1005205" cy="359410"/>
            <wp:effectExtent l="0" t="0" r="4445" b="2540"/>
            <wp:docPr id="30" name="Εικόνα 30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Εικόνα 30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02" t="48993" r="21935" b="41642"/>
                    <a:stretch>
                      <a:fillRect/>
                    </a:stretch>
                  </pic:blipFill>
                  <pic:spPr>
                    <a:xfrm>
                      <a:off x="0" y="0"/>
                      <a:ext cx="1005518" cy="3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rta" w:hAnsi="Averta" w:cs="Averta-ExtraBold"/>
          <w:b/>
          <w:bCs/>
          <w:sz w:val="15"/>
          <w:szCs w:val="15"/>
        </w:rPr>
        <w:tab/>
      </w:r>
      <w:r>
        <w:rPr>
          <w:rFonts w:ascii="Averta" w:hAnsi="Averta" w:cs="Averta-ExtraBold"/>
          <w:b/>
          <w:bCs/>
          <w:noProof/>
          <w:sz w:val="15"/>
          <w:szCs w:val="15"/>
          <w:lang w:eastAsia="el-GR"/>
        </w:rPr>
        <w:drawing>
          <wp:inline distT="0" distB="0" distL="0" distR="0">
            <wp:extent cx="370840" cy="359410"/>
            <wp:effectExtent l="0" t="0" r="0" b="2540"/>
            <wp:docPr id="14" name="Εικόνα 14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4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82" t="47622" r="7126" b="40446"/>
                    <a:stretch>
                      <a:fillRect/>
                    </a:stretch>
                  </pic:blipFill>
                  <pic:spPr>
                    <a:xfrm>
                      <a:off x="0" y="0"/>
                      <a:ext cx="370955" cy="3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rta" w:hAnsi="Averta" w:cs="Averta-ExtraBold"/>
          <w:b/>
          <w:bCs/>
          <w:sz w:val="15"/>
          <w:szCs w:val="15"/>
        </w:rPr>
        <w:tab/>
      </w:r>
      <w:r>
        <w:rPr>
          <w:rFonts w:ascii="Averta" w:hAnsi="Averta" w:cs="Averta-ExtraBold"/>
          <w:b/>
          <w:bCs/>
          <w:noProof/>
          <w:sz w:val="15"/>
          <w:szCs w:val="15"/>
          <w:lang w:eastAsia="el-GR"/>
        </w:rPr>
        <w:drawing>
          <wp:inline distT="0" distB="0" distL="0" distR="0">
            <wp:extent cx="548005" cy="359410"/>
            <wp:effectExtent l="0" t="0" r="4445" b="2540"/>
            <wp:docPr id="31" name="Εικόνα 3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Εικόνα 31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3" t="60729" r="76075" b="26625"/>
                    <a:stretch>
                      <a:fillRect/>
                    </a:stretch>
                  </pic:blipFill>
                  <pic:spPr>
                    <a:xfrm>
                      <a:off x="0" y="0"/>
                      <a:ext cx="548010" cy="3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rta" w:hAnsi="Averta" w:cs="Averta-ExtraBold"/>
          <w:b/>
          <w:bCs/>
          <w:sz w:val="15"/>
          <w:szCs w:val="15"/>
        </w:rPr>
        <w:tab/>
      </w:r>
      <w:r>
        <w:rPr>
          <w:rFonts w:ascii="Averta" w:hAnsi="Averta" w:cs="Averta-ExtraBold"/>
          <w:b/>
          <w:bCs/>
          <w:noProof/>
          <w:sz w:val="15"/>
          <w:szCs w:val="15"/>
          <w:lang w:eastAsia="el-GR"/>
        </w:rPr>
        <w:drawing>
          <wp:inline distT="0" distB="0" distL="0" distR="0">
            <wp:extent cx="598170" cy="359410"/>
            <wp:effectExtent l="0" t="0" r="0" b="2540"/>
            <wp:docPr id="15" name="Εικόνα 15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5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7" t="60890" r="51708" b="26698"/>
                    <a:stretch>
                      <a:fillRect/>
                    </a:stretch>
                  </pic:blipFill>
                  <pic:spPr>
                    <a:xfrm>
                      <a:off x="0" y="0"/>
                      <a:ext cx="598442" cy="3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6DA" w:rsidRDefault="003576DA">
      <w:pPr>
        <w:autoSpaceDE w:val="0"/>
        <w:autoSpaceDN w:val="0"/>
        <w:adjustRightInd w:val="0"/>
        <w:spacing w:before="60" w:after="60" w:line="264" w:lineRule="auto"/>
        <w:rPr>
          <w:rFonts w:ascii="Averta" w:hAnsi="Averta" w:cs="Averta-ExtraBold"/>
          <w:b/>
          <w:bCs/>
          <w:sz w:val="15"/>
          <w:szCs w:val="15"/>
        </w:rPr>
      </w:pPr>
    </w:p>
    <w:p w:rsidR="003576DA" w:rsidRDefault="003576DA">
      <w:pPr>
        <w:autoSpaceDE w:val="0"/>
        <w:autoSpaceDN w:val="0"/>
        <w:adjustRightInd w:val="0"/>
        <w:spacing w:before="60" w:after="60" w:line="264" w:lineRule="auto"/>
        <w:rPr>
          <w:rFonts w:ascii="Averta" w:hAnsi="Averta" w:cs="Averta-ExtraBold"/>
          <w:b/>
          <w:bCs/>
          <w:sz w:val="15"/>
          <w:szCs w:val="15"/>
        </w:rPr>
        <w:sectPr w:rsidR="003576DA">
          <w:headerReference w:type="default" r:id="rId55"/>
          <w:pgSz w:w="11906" w:h="16838"/>
          <w:pgMar w:top="567" w:right="567" w:bottom="568" w:left="567" w:header="709" w:footer="709" w:gutter="0"/>
          <w:pgBorders w:offsetFrom="page">
            <w:bottom w:val="single" w:sz="4" w:space="24" w:color="auto"/>
          </w:pgBorders>
          <w:cols w:space="708"/>
          <w:docGrid w:linePitch="360"/>
        </w:sectPr>
      </w:pPr>
    </w:p>
    <w:tbl>
      <w:tblPr>
        <w:tblStyle w:val="a9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4111"/>
      </w:tblGrid>
      <w:tr w:rsidR="003576DA">
        <w:tc>
          <w:tcPr>
            <w:tcW w:w="5807" w:type="dxa"/>
          </w:tcPr>
          <w:p w:rsidR="003576DA" w:rsidRDefault="00110E9E">
            <w:pPr>
              <w:autoSpaceDE w:val="0"/>
              <w:autoSpaceDN w:val="0"/>
              <w:adjustRightInd w:val="0"/>
              <w:spacing w:after="0"/>
              <w:rPr>
                <w:rFonts w:ascii="Averta" w:hAnsi="Averta" w:cstheme="minorHAnsi"/>
                <w:b/>
                <w:bCs/>
                <w:sz w:val="15"/>
                <w:szCs w:val="15"/>
              </w:rPr>
            </w:pPr>
            <w:r>
              <w:rPr>
                <w:rFonts w:ascii="Averta" w:hAnsi="Averta" w:cstheme="minorHAnsi"/>
                <w:b/>
                <w:bCs/>
                <w:sz w:val="15"/>
                <w:szCs w:val="15"/>
              </w:rPr>
              <w:lastRenderedPageBreak/>
              <w:t>ΥΠΟΥΡΓΕΙΟ ΠΕΡΙΒΑΛΛΟΝΤΟΣ &amp; ΕΝΕΡΓΕΙΑΣ</w:t>
            </w:r>
          </w:p>
          <w:p w:rsidR="003576DA" w:rsidRDefault="00110E9E">
            <w:pPr>
              <w:autoSpaceDE w:val="0"/>
              <w:autoSpaceDN w:val="0"/>
              <w:adjustRightInd w:val="0"/>
              <w:spacing w:after="0"/>
              <w:rPr>
                <w:rFonts w:ascii="Averta" w:hAnsi="Averta" w:cstheme="minorHAnsi"/>
                <w:b/>
                <w:bCs/>
                <w:sz w:val="15"/>
                <w:szCs w:val="15"/>
              </w:rPr>
            </w:pPr>
            <w:r>
              <w:rPr>
                <w:rFonts w:ascii="Averta" w:hAnsi="Averta" w:cstheme="minorHAnsi"/>
                <w:b/>
                <w:bCs/>
                <w:sz w:val="15"/>
                <w:szCs w:val="15"/>
              </w:rPr>
              <w:t xml:space="preserve">ΔΙΕΥΘΥΝΣΗ ΚΛΙΜΑΤΙΚΗΣ </w:t>
            </w:r>
            <w:r>
              <w:rPr>
                <w:rFonts w:ascii="Averta" w:hAnsi="Averta" w:cstheme="minorHAnsi"/>
                <w:b/>
                <w:bCs/>
                <w:sz w:val="15"/>
                <w:szCs w:val="15"/>
              </w:rPr>
              <w:t>ΑΛΛΑΓΗΣ ΚΑΙ ΠΟΙΟΤΗΤΑΣ ΤΗΣ ΑΤΜΟΣΦΑΙΡΑΣ</w:t>
            </w:r>
          </w:p>
          <w:p w:rsidR="003576DA" w:rsidRDefault="00110E9E">
            <w:pPr>
              <w:autoSpaceDE w:val="0"/>
              <w:autoSpaceDN w:val="0"/>
              <w:adjustRightInd w:val="0"/>
              <w:spacing w:after="0"/>
              <w:rPr>
                <w:rFonts w:ascii="Averta" w:hAnsi="Averta" w:cstheme="minorHAnsi"/>
                <w:sz w:val="15"/>
                <w:szCs w:val="15"/>
              </w:rPr>
            </w:pPr>
            <w:r>
              <w:rPr>
                <w:rFonts w:ascii="Averta" w:hAnsi="Averta" w:cstheme="minorHAnsi"/>
                <w:sz w:val="15"/>
                <w:szCs w:val="15"/>
              </w:rPr>
              <w:t>ΤΜΗΜΑ ΚΛΙΜΑΤΙΚΗΣ ΑΛΛΑΓΗΣ</w:t>
            </w:r>
          </w:p>
          <w:p w:rsidR="003576DA" w:rsidRDefault="00110E9E">
            <w:pPr>
              <w:autoSpaceDE w:val="0"/>
              <w:autoSpaceDN w:val="0"/>
              <w:adjustRightInd w:val="0"/>
              <w:spacing w:after="0"/>
              <w:rPr>
                <w:rFonts w:ascii="Averta" w:hAnsi="Averta" w:cstheme="minorHAnsi"/>
                <w:b/>
                <w:bCs/>
                <w:sz w:val="15"/>
                <w:szCs w:val="15"/>
              </w:rPr>
            </w:pPr>
            <w:r>
              <w:rPr>
                <w:rFonts w:ascii="Averta" w:hAnsi="Averta" w:cstheme="minorHAnsi"/>
                <w:b/>
                <w:bCs/>
                <w:sz w:val="15"/>
                <w:szCs w:val="15"/>
              </w:rPr>
              <w:t xml:space="preserve">adapt@prv.ypeka.gr • </w:t>
            </w:r>
            <w:hyperlink r:id="rId56" w:history="1">
              <w:r>
                <w:rPr>
                  <w:rStyle w:val="-0"/>
                  <w:rFonts w:ascii="Averta" w:hAnsi="Averta" w:cstheme="minorHAnsi"/>
                  <w:b/>
                  <w:bCs/>
                  <w:color w:val="auto"/>
                  <w:sz w:val="15"/>
                  <w:szCs w:val="15"/>
                </w:rPr>
                <w:t>www.adaptivegreece.gr</w:t>
              </w:r>
            </w:hyperlink>
          </w:p>
        </w:tc>
        <w:tc>
          <w:tcPr>
            <w:tcW w:w="4111" w:type="dxa"/>
          </w:tcPr>
          <w:p w:rsidR="003576DA" w:rsidRDefault="00110E9E">
            <w:pPr>
              <w:autoSpaceDE w:val="0"/>
              <w:autoSpaceDN w:val="0"/>
              <w:adjustRightInd w:val="0"/>
              <w:spacing w:after="0"/>
              <w:rPr>
                <w:rFonts w:ascii="Averta" w:hAnsi="Averta" w:cstheme="minorHAnsi"/>
                <w:b/>
                <w:bCs/>
                <w:sz w:val="15"/>
                <w:szCs w:val="15"/>
              </w:rPr>
            </w:pPr>
            <w:r>
              <w:rPr>
                <w:rFonts w:ascii="Averta" w:hAnsi="Averta" w:cstheme="minorHAnsi"/>
                <w:b/>
                <w:bCs/>
                <w:noProof/>
                <w:sz w:val="15"/>
                <w:szCs w:val="15"/>
                <w:lang w:eastAsia="el-GR"/>
              </w:rPr>
              <w:drawing>
                <wp:inline distT="0" distB="0" distL="0" distR="0">
                  <wp:extent cx="111760" cy="107950"/>
                  <wp:effectExtent l="0" t="0" r="2540" b="6350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Εικόνα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58" cy="1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verta" w:hAnsi="Averta" w:cstheme="minorHAnsi"/>
                <w:b/>
                <w:bCs/>
                <w:sz w:val="15"/>
                <w:szCs w:val="15"/>
              </w:rPr>
              <w:t xml:space="preserve"> </w:t>
            </w:r>
            <w:hyperlink r:id="rId58" w:history="1">
              <w:proofErr w:type="spellStart"/>
              <w:r>
                <w:rPr>
                  <w:rStyle w:val="-0"/>
                  <w:rFonts w:ascii="Averta" w:hAnsi="Averta" w:cstheme="minorHAnsi"/>
                  <w:b/>
                  <w:bCs/>
                  <w:color w:val="auto"/>
                  <w:sz w:val="15"/>
                  <w:szCs w:val="15"/>
                </w:rPr>
                <w:t>AdaptiveGreece</w:t>
              </w:r>
              <w:proofErr w:type="spellEnd"/>
            </w:hyperlink>
          </w:p>
          <w:p w:rsidR="003576DA" w:rsidRDefault="00110E9E">
            <w:pPr>
              <w:autoSpaceDE w:val="0"/>
              <w:autoSpaceDN w:val="0"/>
              <w:adjustRightInd w:val="0"/>
              <w:spacing w:after="0"/>
              <w:rPr>
                <w:rFonts w:ascii="Averta" w:hAnsi="Averta" w:cstheme="minorHAnsi"/>
                <w:b/>
                <w:bCs/>
                <w:sz w:val="15"/>
                <w:szCs w:val="15"/>
              </w:rPr>
            </w:pPr>
            <w:r>
              <w:rPr>
                <w:rFonts w:ascii="Averta" w:hAnsi="Averta" w:cstheme="minorHAnsi"/>
                <w:b/>
                <w:bCs/>
                <w:noProof/>
                <w:sz w:val="15"/>
                <w:szCs w:val="15"/>
                <w:lang w:eastAsia="el-GR"/>
              </w:rPr>
              <w:drawing>
                <wp:inline distT="0" distB="0" distL="0" distR="0">
                  <wp:extent cx="121285" cy="107950"/>
                  <wp:effectExtent l="0" t="0" r="0" b="6350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Εικόνα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88" cy="1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verta" w:hAnsi="Averta" w:cstheme="minorHAnsi"/>
                <w:b/>
                <w:bCs/>
                <w:sz w:val="15"/>
                <w:szCs w:val="15"/>
              </w:rPr>
              <w:t xml:space="preserve"> </w:t>
            </w:r>
            <w:hyperlink r:id="rId60" w:history="1">
              <w:proofErr w:type="spellStart"/>
              <w:r>
                <w:rPr>
                  <w:rStyle w:val="-0"/>
                  <w:rFonts w:ascii="Averta" w:hAnsi="Averta" w:cstheme="minorHAnsi"/>
                  <w:b/>
                  <w:bCs/>
                  <w:color w:val="auto"/>
                  <w:sz w:val="15"/>
                  <w:szCs w:val="15"/>
                </w:rPr>
                <w:t>AdaptiveGreece</w:t>
              </w:r>
              <w:proofErr w:type="spellEnd"/>
            </w:hyperlink>
          </w:p>
          <w:p w:rsidR="003576DA" w:rsidRDefault="00110E9E">
            <w:pPr>
              <w:spacing w:after="0"/>
              <w:jc w:val="both"/>
              <w:rPr>
                <w:rFonts w:ascii="Averta" w:hAnsi="Averta" w:cs="Averta-Bold"/>
                <w:b/>
                <w:bCs/>
                <w:sz w:val="15"/>
                <w:szCs w:val="15"/>
              </w:rPr>
            </w:pPr>
            <w:r>
              <w:rPr>
                <w:rFonts w:ascii="Averta" w:hAnsi="Averta" w:cstheme="minorHAnsi"/>
                <w:b/>
                <w:bCs/>
                <w:noProof/>
                <w:sz w:val="15"/>
                <w:szCs w:val="15"/>
                <w:lang w:eastAsia="el-GR"/>
              </w:rPr>
              <w:drawing>
                <wp:inline distT="0" distB="0" distL="0" distR="0">
                  <wp:extent cx="120650" cy="107950"/>
                  <wp:effectExtent l="0" t="0" r="0" b="6350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Εικόνα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72" cy="1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verta" w:hAnsi="Averta" w:cstheme="minorHAnsi"/>
                <w:b/>
                <w:bCs/>
                <w:sz w:val="15"/>
                <w:szCs w:val="15"/>
              </w:rPr>
              <w:t xml:space="preserve"> </w:t>
            </w:r>
            <w:hyperlink r:id="rId62" w:history="1">
              <w:proofErr w:type="spellStart"/>
              <w:r>
                <w:rPr>
                  <w:rStyle w:val="-0"/>
                  <w:rFonts w:ascii="Averta" w:hAnsi="Averta" w:cstheme="minorHAnsi"/>
                  <w:b/>
                  <w:bCs/>
                  <w:color w:val="auto"/>
                  <w:sz w:val="15"/>
                  <w:szCs w:val="15"/>
                </w:rPr>
                <w:t>AdaptiveGreece</w:t>
              </w:r>
              <w:proofErr w:type="spellEnd"/>
            </w:hyperlink>
          </w:p>
        </w:tc>
      </w:tr>
    </w:tbl>
    <w:p w:rsidR="003576DA" w:rsidRDefault="003576DA">
      <w:pPr>
        <w:jc w:val="both"/>
        <w:rPr>
          <w:rFonts w:ascii="Averta" w:hAnsi="Averta" w:cs="Averta-Bold"/>
          <w:b/>
          <w:bCs/>
          <w:sz w:val="15"/>
          <w:szCs w:val="15"/>
        </w:rPr>
      </w:pPr>
    </w:p>
    <w:sectPr w:rsidR="003576DA">
      <w:type w:val="continuous"/>
      <w:pgSz w:w="11906" w:h="16838"/>
      <w:pgMar w:top="709" w:right="1080" w:bottom="851" w:left="1080" w:header="708" w:footer="708" w:gutter="0"/>
      <w:pgBorders w:offsetFrom="page">
        <w:bottom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E9E" w:rsidRDefault="00110E9E">
      <w:pPr>
        <w:spacing w:after="0"/>
      </w:pPr>
      <w:r>
        <w:separator/>
      </w:r>
    </w:p>
  </w:endnote>
  <w:endnote w:type="continuationSeparator" w:id="0">
    <w:p w:rsidR="00110E9E" w:rsidRDefault="00110E9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A1"/>
    <w:family w:val="roman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rta">
    <w:altName w:val="Courier New"/>
    <w:charset w:val="00"/>
    <w:family w:val="modern"/>
    <w:pitch w:val="default"/>
    <w:sig w:usb0="00000000" w:usb1="00000000" w:usb2="00000000" w:usb3="00000000" w:csb0="0000019B" w:csb1="00000000"/>
  </w:font>
  <w:font w:name="Averta-ExtraBold">
    <w:altName w:val="Calibri"/>
    <w:charset w:val="A1"/>
    <w:family w:val="swiss"/>
    <w:pitch w:val="default"/>
    <w:sig w:usb0="00000000" w:usb1="00000000" w:usb2="00000000" w:usb3="00000000" w:csb0="00000008" w:csb1="00000000"/>
  </w:font>
  <w:font w:name="Averta-Bold">
    <w:altName w:val="Calibri"/>
    <w:charset w:val="A1"/>
    <w:family w:val="swiss"/>
    <w:pitch w:val="default"/>
    <w:sig w:usb0="00000000" w:usb1="00000000" w:usb2="00000000" w:usb3="00000000" w:csb0="00000008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E9E" w:rsidRDefault="00110E9E">
      <w:pPr>
        <w:spacing w:after="0"/>
      </w:pPr>
      <w:r>
        <w:separator/>
      </w:r>
    </w:p>
  </w:footnote>
  <w:footnote w:type="continuationSeparator" w:id="0">
    <w:p w:rsidR="00110E9E" w:rsidRDefault="00110E9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3969"/>
      <w:gridCol w:w="3106"/>
    </w:tblGrid>
    <w:tr w:rsidR="003576DA">
      <w:trPr>
        <w:jc w:val="center"/>
      </w:trPr>
      <w:tc>
        <w:tcPr>
          <w:tcW w:w="3119" w:type="dxa"/>
        </w:tcPr>
        <w:p w:rsidR="003576DA" w:rsidRDefault="00110E9E">
          <w:pPr>
            <w:pStyle w:val="a7"/>
          </w:pPr>
          <w:r>
            <w:rPr>
              <w:rFonts w:ascii="Averta" w:hAnsi="Averta"/>
              <w:b/>
              <w:bCs/>
              <w:noProof/>
              <w:color w:val="2A6530"/>
              <w:sz w:val="24"/>
              <w:lang w:eastAsia="el-GR"/>
            </w:rPr>
            <w:drawing>
              <wp:inline distT="0" distB="0" distL="0" distR="0">
                <wp:extent cx="731520" cy="528320"/>
                <wp:effectExtent l="0" t="0" r="0" b="5080"/>
                <wp:docPr id="66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218" cy="529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</w:tcPr>
        <w:p w:rsidR="003576DA" w:rsidRDefault="00110E9E">
          <w:pPr>
            <w:pStyle w:val="a7"/>
            <w:jc w:val="center"/>
          </w:pPr>
          <w:r>
            <w:rPr>
              <w:rFonts w:ascii="Averta" w:hAnsi="Averta"/>
              <w:b/>
              <w:bCs/>
              <w:smallCaps/>
              <w:noProof/>
              <w:color w:val="2A6530"/>
              <w:sz w:val="30"/>
              <w:szCs w:val="36"/>
              <w:lang w:eastAsia="el-GR"/>
            </w:rPr>
            <w:drawing>
              <wp:inline distT="0" distB="0" distL="0" distR="0">
                <wp:extent cx="1290320" cy="548005"/>
                <wp:effectExtent l="0" t="0" r="5080" b="4445"/>
                <wp:docPr id="67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" name="Picture 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518" t="34427" r="15680" b="350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6223" cy="5551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06" w:type="dxa"/>
        </w:tcPr>
        <w:p w:rsidR="003576DA" w:rsidRDefault="00110E9E">
          <w:pPr>
            <w:pStyle w:val="a7"/>
            <w:jc w:val="right"/>
          </w:pPr>
          <w:r>
            <w:rPr>
              <w:rFonts w:ascii="Averta" w:hAnsi="Averta"/>
              <w:b/>
              <w:bCs/>
              <w:smallCaps/>
              <w:noProof/>
              <w:color w:val="2A6530"/>
              <w:sz w:val="30"/>
              <w:szCs w:val="36"/>
              <w:lang w:eastAsia="el-GR"/>
            </w:rPr>
            <w:drawing>
              <wp:inline distT="0" distB="0" distL="0" distR="0">
                <wp:extent cx="1073150" cy="528320"/>
                <wp:effectExtent l="0" t="0" r="0" b="5080"/>
                <wp:docPr id="68" name="Εικόνα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" name="Εικόνα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4181" cy="5288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576DA" w:rsidRDefault="003576D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01D"/>
    <w:rsid w:val="00000290"/>
    <w:rsid w:val="000033D8"/>
    <w:rsid w:val="000036CA"/>
    <w:rsid w:val="000055EB"/>
    <w:rsid w:val="0000635B"/>
    <w:rsid w:val="0000665F"/>
    <w:rsid w:val="0000754C"/>
    <w:rsid w:val="000100A3"/>
    <w:rsid w:val="0001264A"/>
    <w:rsid w:val="00012E0C"/>
    <w:rsid w:val="00012F61"/>
    <w:rsid w:val="00014968"/>
    <w:rsid w:val="00015D67"/>
    <w:rsid w:val="0001752E"/>
    <w:rsid w:val="00023302"/>
    <w:rsid w:val="00023CD5"/>
    <w:rsid w:val="00024485"/>
    <w:rsid w:val="00024908"/>
    <w:rsid w:val="00034F34"/>
    <w:rsid w:val="00036668"/>
    <w:rsid w:val="00040166"/>
    <w:rsid w:val="0004472F"/>
    <w:rsid w:val="00044DDE"/>
    <w:rsid w:val="00052EB4"/>
    <w:rsid w:val="00053DE3"/>
    <w:rsid w:val="00060CA4"/>
    <w:rsid w:val="000628D7"/>
    <w:rsid w:val="00064AEA"/>
    <w:rsid w:val="00066649"/>
    <w:rsid w:val="000668A1"/>
    <w:rsid w:val="00070025"/>
    <w:rsid w:val="00072149"/>
    <w:rsid w:val="00073A25"/>
    <w:rsid w:val="00075AD0"/>
    <w:rsid w:val="0007703C"/>
    <w:rsid w:val="00080C42"/>
    <w:rsid w:val="000819E9"/>
    <w:rsid w:val="00085C74"/>
    <w:rsid w:val="00086D51"/>
    <w:rsid w:val="00087DFA"/>
    <w:rsid w:val="00091386"/>
    <w:rsid w:val="00091E59"/>
    <w:rsid w:val="000A101D"/>
    <w:rsid w:val="000A2936"/>
    <w:rsid w:val="000A31D0"/>
    <w:rsid w:val="000A47CD"/>
    <w:rsid w:val="000B6716"/>
    <w:rsid w:val="000C0427"/>
    <w:rsid w:val="000C1C2C"/>
    <w:rsid w:val="000C3194"/>
    <w:rsid w:val="000C3AFB"/>
    <w:rsid w:val="000C4EE3"/>
    <w:rsid w:val="000C6408"/>
    <w:rsid w:val="000C7446"/>
    <w:rsid w:val="000D00CD"/>
    <w:rsid w:val="000D2746"/>
    <w:rsid w:val="000D6C19"/>
    <w:rsid w:val="000E0BE3"/>
    <w:rsid w:val="000E3024"/>
    <w:rsid w:val="000E330D"/>
    <w:rsid w:val="000E7209"/>
    <w:rsid w:val="000F015A"/>
    <w:rsid w:val="000F4162"/>
    <w:rsid w:val="00104904"/>
    <w:rsid w:val="001056FC"/>
    <w:rsid w:val="00106B48"/>
    <w:rsid w:val="00110E9E"/>
    <w:rsid w:val="00114FB4"/>
    <w:rsid w:val="00116CE6"/>
    <w:rsid w:val="00120D63"/>
    <w:rsid w:val="00124F8D"/>
    <w:rsid w:val="00125B5B"/>
    <w:rsid w:val="001266C7"/>
    <w:rsid w:val="00126BF4"/>
    <w:rsid w:val="001335E0"/>
    <w:rsid w:val="00133B95"/>
    <w:rsid w:val="001345AE"/>
    <w:rsid w:val="00137E06"/>
    <w:rsid w:val="00141AAA"/>
    <w:rsid w:val="00147F2F"/>
    <w:rsid w:val="00152198"/>
    <w:rsid w:val="00152800"/>
    <w:rsid w:val="001551A2"/>
    <w:rsid w:val="0015575B"/>
    <w:rsid w:val="00156C68"/>
    <w:rsid w:val="00160C3D"/>
    <w:rsid w:val="00163C8A"/>
    <w:rsid w:val="001738CD"/>
    <w:rsid w:val="00181E01"/>
    <w:rsid w:val="00182256"/>
    <w:rsid w:val="00182BEA"/>
    <w:rsid w:val="0018407B"/>
    <w:rsid w:val="00186EB0"/>
    <w:rsid w:val="00191DF0"/>
    <w:rsid w:val="001921E7"/>
    <w:rsid w:val="001929FF"/>
    <w:rsid w:val="00192EDE"/>
    <w:rsid w:val="001933A6"/>
    <w:rsid w:val="00195943"/>
    <w:rsid w:val="00195FFB"/>
    <w:rsid w:val="001A12CC"/>
    <w:rsid w:val="001A5CE3"/>
    <w:rsid w:val="001A6D00"/>
    <w:rsid w:val="001B241A"/>
    <w:rsid w:val="001B25A2"/>
    <w:rsid w:val="001B35DA"/>
    <w:rsid w:val="001B55E6"/>
    <w:rsid w:val="001B6173"/>
    <w:rsid w:val="001C140E"/>
    <w:rsid w:val="001C2EEA"/>
    <w:rsid w:val="001C39FF"/>
    <w:rsid w:val="001C4A62"/>
    <w:rsid w:val="001C63DA"/>
    <w:rsid w:val="001C72CA"/>
    <w:rsid w:val="001D2A69"/>
    <w:rsid w:val="001E055F"/>
    <w:rsid w:val="001E1D18"/>
    <w:rsid w:val="001E535A"/>
    <w:rsid w:val="001E55CD"/>
    <w:rsid w:val="001E5DD4"/>
    <w:rsid w:val="001E5E6E"/>
    <w:rsid w:val="001E6DAD"/>
    <w:rsid w:val="001F125F"/>
    <w:rsid w:val="001F200A"/>
    <w:rsid w:val="001F2139"/>
    <w:rsid w:val="001F56DB"/>
    <w:rsid w:val="002011AB"/>
    <w:rsid w:val="00202698"/>
    <w:rsid w:val="00202B38"/>
    <w:rsid w:val="00202D10"/>
    <w:rsid w:val="00203A9B"/>
    <w:rsid w:val="00205448"/>
    <w:rsid w:val="0020552B"/>
    <w:rsid w:val="00207552"/>
    <w:rsid w:val="00212D81"/>
    <w:rsid w:val="00227C24"/>
    <w:rsid w:val="0023149F"/>
    <w:rsid w:val="00234202"/>
    <w:rsid w:val="00235677"/>
    <w:rsid w:val="00235EC1"/>
    <w:rsid w:val="00240112"/>
    <w:rsid w:val="0024095E"/>
    <w:rsid w:val="00250B0F"/>
    <w:rsid w:val="002513E0"/>
    <w:rsid w:val="00256F1A"/>
    <w:rsid w:val="002616F1"/>
    <w:rsid w:val="00264921"/>
    <w:rsid w:val="00264A7F"/>
    <w:rsid w:val="002718F9"/>
    <w:rsid w:val="00271E58"/>
    <w:rsid w:val="00271E5C"/>
    <w:rsid w:val="00274A4F"/>
    <w:rsid w:val="0028285E"/>
    <w:rsid w:val="00282A21"/>
    <w:rsid w:val="0028443E"/>
    <w:rsid w:val="0028595D"/>
    <w:rsid w:val="002902FE"/>
    <w:rsid w:val="00291B2F"/>
    <w:rsid w:val="0029371C"/>
    <w:rsid w:val="002958D3"/>
    <w:rsid w:val="002A2A8A"/>
    <w:rsid w:val="002A5D1E"/>
    <w:rsid w:val="002A5D79"/>
    <w:rsid w:val="002B261E"/>
    <w:rsid w:val="002B4150"/>
    <w:rsid w:val="002C1F26"/>
    <w:rsid w:val="002C25A1"/>
    <w:rsid w:val="002C2D11"/>
    <w:rsid w:val="002C4705"/>
    <w:rsid w:val="002C5A21"/>
    <w:rsid w:val="002C6878"/>
    <w:rsid w:val="002C7F6D"/>
    <w:rsid w:val="002D0097"/>
    <w:rsid w:val="002D1DC2"/>
    <w:rsid w:val="002D5486"/>
    <w:rsid w:val="002D6DEB"/>
    <w:rsid w:val="002D746F"/>
    <w:rsid w:val="002E08F8"/>
    <w:rsid w:val="002E3332"/>
    <w:rsid w:val="002E3FE6"/>
    <w:rsid w:val="002E69D0"/>
    <w:rsid w:val="002F29E5"/>
    <w:rsid w:val="002F2D83"/>
    <w:rsid w:val="002F43A7"/>
    <w:rsid w:val="002F480C"/>
    <w:rsid w:val="0030128E"/>
    <w:rsid w:val="00303E77"/>
    <w:rsid w:val="00312428"/>
    <w:rsid w:val="00313F6E"/>
    <w:rsid w:val="003147FD"/>
    <w:rsid w:val="00315366"/>
    <w:rsid w:val="00323FAF"/>
    <w:rsid w:val="00324409"/>
    <w:rsid w:val="0032679A"/>
    <w:rsid w:val="0033296C"/>
    <w:rsid w:val="00333AF2"/>
    <w:rsid w:val="00334CE6"/>
    <w:rsid w:val="00334CE9"/>
    <w:rsid w:val="00336898"/>
    <w:rsid w:val="00340517"/>
    <w:rsid w:val="003412C3"/>
    <w:rsid w:val="003423C4"/>
    <w:rsid w:val="0034313F"/>
    <w:rsid w:val="0034583B"/>
    <w:rsid w:val="0034633D"/>
    <w:rsid w:val="003505CE"/>
    <w:rsid w:val="00352B2A"/>
    <w:rsid w:val="00355329"/>
    <w:rsid w:val="00355CD7"/>
    <w:rsid w:val="00355D69"/>
    <w:rsid w:val="0035677C"/>
    <w:rsid w:val="003576DA"/>
    <w:rsid w:val="00362BD4"/>
    <w:rsid w:val="0037017C"/>
    <w:rsid w:val="0037187E"/>
    <w:rsid w:val="003742FA"/>
    <w:rsid w:val="003769B2"/>
    <w:rsid w:val="003845D8"/>
    <w:rsid w:val="00387432"/>
    <w:rsid w:val="003925B3"/>
    <w:rsid w:val="003926BA"/>
    <w:rsid w:val="00393A77"/>
    <w:rsid w:val="003961B1"/>
    <w:rsid w:val="003966BC"/>
    <w:rsid w:val="003972E9"/>
    <w:rsid w:val="003A11CE"/>
    <w:rsid w:val="003A4490"/>
    <w:rsid w:val="003A5F69"/>
    <w:rsid w:val="003B162A"/>
    <w:rsid w:val="003B3028"/>
    <w:rsid w:val="003B41F9"/>
    <w:rsid w:val="003B45A7"/>
    <w:rsid w:val="003C2781"/>
    <w:rsid w:val="003C4D07"/>
    <w:rsid w:val="003D0AAF"/>
    <w:rsid w:val="003D31E1"/>
    <w:rsid w:val="003D341C"/>
    <w:rsid w:val="003D5199"/>
    <w:rsid w:val="003D5237"/>
    <w:rsid w:val="003D6559"/>
    <w:rsid w:val="003E09F8"/>
    <w:rsid w:val="003E3B47"/>
    <w:rsid w:val="003E4D6F"/>
    <w:rsid w:val="003F08E6"/>
    <w:rsid w:val="003F729A"/>
    <w:rsid w:val="004007D1"/>
    <w:rsid w:val="00401445"/>
    <w:rsid w:val="00405743"/>
    <w:rsid w:val="00410C58"/>
    <w:rsid w:val="00415929"/>
    <w:rsid w:val="00415B2A"/>
    <w:rsid w:val="00423232"/>
    <w:rsid w:val="004270D5"/>
    <w:rsid w:val="004278B5"/>
    <w:rsid w:val="00431789"/>
    <w:rsid w:val="00432E39"/>
    <w:rsid w:val="00433B0D"/>
    <w:rsid w:val="0044061D"/>
    <w:rsid w:val="0044373F"/>
    <w:rsid w:val="00450BD4"/>
    <w:rsid w:val="004535E2"/>
    <w:rsid w:val="00455C6D"/>
    <w:rsid w:val="004566E5"/>
    <w:rsid w:val="00460075"/>
    <w:rsid w:val="0046014C"/>
    <w:rsid w:val="0046083E"/>
    <w:rsid w:val="00460D25"/>
    <w:rsid w:val="00461DD2"/>
    <w:rsid w:val="004708F0"/>
    <w:rsid w:val="00471864"/>
    <w:rsid w:val="00471E87"/>
    <w:rsid w:val="00472AF6"/>
    <w:rsid w:val="00473DF3"/>
    <w:rsid w:val="00482EE9"/>
    <w:rsid w:val="00484422"/>
    <w:rsid w:val="00486748"/>
    <w:rsid w:val="0049102B"/>
    <w:rsid w:val="004911C2"/>
    <w:rsid w:val="004924F5"/>
    <w:rsid w:val="004A1037"/>
    <w:rsid w:val="004A2530"/>
    <w:rsid w:val="004A32EF"/>
    <w:rsid w:val="004A5424"/>
    <w:rsid w:val="004A72A5"/>
    <w:rsid w:val="004B3572"/>
    <w:rsid w:val="004B4344"/>
    <w:rsid w:val="004C3249"/>
    <w:rsid w:val="004C32AC"/>
    <w:rsid w:val="004C39A1"/>
    <w:rsid w:val="004C4A22"/>
    <w:rsid w:val="004D0382"/>
    <w:rsid w:val="004D082B"/>
    <w:rsid w:val="004D5446"/>
    <w:rsid w:val="004D58FF"/>
    <w:rsid w:val="004D5FE2"/>
    <w:rsid w:val="004D6AF3"/>
    <w:rsid w:val="004D709E"/>
    <w:rsid w:val="004E2B21"/>
    <w:rsid w:val="004E3AC8"/>
    <w:rsid w:val="004E4876"/>
    <w:rsid w:val="004F6FDA"/>
    <w:rsid w:val="00500EFA"/>
    <w:rsid w:val="005033A0"/>
    <w:rsid w:val="00504B8B"/>
    <w:rsid w:val="005053BD"/>
    <w:rsid w:val="00505A6C"/>
    <w:rsid w:val="00506A87"/>
    <w:rsid w:val="00513314"/>
    <w:rsid w:val="00514DBD"/>
    <w:rsid w:val="00515526"/>
    <w:rsid w:val="0051555C"/>
    <w:rsid w:val="00515FC6"/>
    <w:rsid w:val="005175F9"/>
    <w:rsid w:val="00517B9F"/>
    <w:rsid w:val="005211C4"/>
    <w:rsid w:val="005214AA"/>
    <w:rsid w:val="0052167A"/>
    <w:rsid w:val="00523719"/>
    <w:rsid w:val="005266D3"/>
    <w:rsid w:val="0052747E"/>
    <w:rsid w:val="005305D8"/>
    <w:rsid w:val="00533164"/>
    <w:rsid w:val="0053505D"/>
    <w:rsid w:val="0054090D"/>
    <w:rsid w:val="005419EF"/>
    <w:rsid w:val="0054414C"/>
    <w:rsid w:val="005455C8"/>
    <w:rsid w:val="005460B6"/>
    <w:rsid w:val="005469CB"/>
    <w:rsid w:val="005473E7"/>
    <w:rsid w:val="00547D7D"/>
    <w:rsid w:val="00560E8C"/>
    <w:rsid w:val="00561A6A"/>
    <w:rsid w:val="00563B21"/>
    <w:rsid w:val="00567E73"/>
    <w:rsid w:val="00571E2A"/>
    <w:rsid w:val="00572771"/>
    <w:rsid w:val="00572A6B"/>
    <w:rsid w:val="005734F8"/>
    <w:rsid w:val="00573B26"/>
    <w:rsid w:val="00585E6A"/>
    <w:rsid w:val="00586217"/>
    <w:rsid w:val="005866F2"/>
    <w:rsid w:val="005902B2"/>
    <w:rsid w:val="0059269D"/>
    <w:rsid w:val="00597DFF"/>
    <w:rsid w:val="005A09AE"/>
    <w:rsid w:val="005A1555"/>
    <w:rsid w:val="005A16E0"/>
    <w:rsid w:val="005A3091"/>
    <w:rsid w:val="005A4997"/>
    <w:rsid w:val="005B53F9"/>
    <w:rsid w:val="005B5C57"/>
    <w:rsid w:val="005B760F"/>
    <w:rsid w:val="005C05AB"/>
    <w:rsid w:val="005C1177"/>
    <w:rsid w:val="005C159F"/>
    <w:rsid w:val="005C333E"/>
    <w:rsid w:val="005C635C"/>
    <w:rsid w:val="005C6B6E"/>
    <w:rsid w:val="005D0A7D"/>
    <w:rsid w:val="005D2761"/>
    <w:rsid w:val="005D2DF0"/>
    <w:rsid w:val="005D5038"/>
    <w:rsid w:val="005D7EE5"/>
    <w:rsid w:val="005E1423"/>
    <w:rsid w:val="005E15CD"/>
    <w:rsid w:val="005E271C"/>
    <w:rsid w:val="005E5CE0"/>
    <w:rsid w:val="005E7538"/>
    <w:rsid w:val="005F0830"/>
    <w:rsid w:val="005F0CF3"/>
    <w:rsid w:val="005F18F4"/>
    <w:rsid w:val="005F3567"/>
    <w:rsid w:val="005F7F73"/>
    <w:rsid w:val="0060223D"/>
    <w:rsid w:val="0060628C"/>
    <w:rsid w:val="00607102"/>
    <w:rsid w:val="00610DD7"/>
    <w:rsid w:val="006139F8"/>
    <w:rsid w:val="0061413F"/>
    <w:rsid w:val="00614E40"/>
    <w:rsid w:val="00617771"/>
    <w:rsid w:val="006212B6"/>
    <w:rsid w:val="00622C00"/>
    <w:rsid w:val="006249E2"/>
    <w:rsid w:val="00625147"/>
    <w:rsid w:val="00625927"/>
    <w:rsid w:val="00634903"/>
    <w:rsid w:val="006371B3"/>
    <w:rsid w:val="00650157"/>
    <w:rsid w:val="00651D4F"/>
    <w:rsid w:val="00656F5E"/>
    <w:rsid w:val="00662716"/>
    <w:rsid w:val="00664533"/>
    <w:rsid w:val="006654B7"/>
    <w:rsid w:val="00672DBB"/>
    <w:rsid w:val="00674C33"/>
    <w:rsid w:val="0067671E"/>
    <w:rsid w:val="006803E7"/>
    <w:rsid w:val="0068089B"/>
    <w:rsid w:val="00680942"/>
    <w:rsid w:val="00681DF3"/>
    <w:rsid w:val="00686561"/>
    <w:rsid w:val="00687307"/>
    <w:rsid w:val="00691D11"/>
    <w:rsid w:val="006929B7"/>
    <w:rsid w:val="00695631"/>
    <w:rsid w:val="00696725"/>
    <w:rsid w:val="00696784"/>
    <w:rsid w:val="0069754D"/>
    <w:rsid w:val="00697E70"/>
    <w:rsid w:val="006A066E"/>
    <w:rsid w:val="006A3963"/>
    <w:rsid w:val="006A62F8"/>
    <w:rsid w:val="006A6C4E"/>
    <w:rsid w:val="006A77DA"/>
    <w:rsid w:val="006B0116"/>
    <w:rsid w:val="006C7083"/>
    <w:rsid w:val="006C7820"/>
    <w:rsid w:val="006D1F2F"/>
    <w:rsid w:val="006D31FD"/>
    <w:rsid w:val="006D52ED"/>
    <w:rsid w:val="006D6563"/>
    <w:rsid w:val="006D6F9A"/>
    <w:rsid w:val="006D70F6"/>
    <w:rsid w:val="006E0B3D"/>
    <w:rsid w:val="006E0CB8"/>
    <w:rsid w:val="006E165E"/>
    <w:rsid w:val="006E2622"/>
    <w:rsid w:val="006E3D53"/>
    <w:rsid w:val="006F2518"/>
    <w:rsid w:val="00700430"/>
    <w:rsid w:val="00700CCD"/>
    <w:rsid w:val="00701365"/>
    <w:rsid w:val="00701E1F"/>
    <w:rsid w:val="00702A9A"/>
    <w:rsid w:val="00703035"/>
    <w:rsid w:val="00704F07"/>
    <w:rsid w:val="0070655D"/>
    <w:rsid w:val="00707566"/>
    <w:rsid w:val="0071034F"/>
    <w:rsid w:val="00710534"/>
    <w:rsid w:val="00713B3C"/>
    <w:rsid w:val="00714208"/>
    <w:rsid w:val="00714A19"/>
    <w:rsid w:val="00717453"/>
    <w:rsid w:val="00720D30"/>
    <w:rsid w:val="007220C1"/>
    <w:rsid w:val="00725F45"/>
    <w:rsid w:val="00734FCD"/>
    <w:rsid w:val="00736D5C"/>
    <w:rsid w:val="007408A9"/>
    <w:rsid w:val="00741557"/>
    <w:rsid w:val="00741AC1"/>
    <w:rsid w:val="00742E8B"/>
    <w:rsid w:val="00743274"/>
    <w:rsid w:val="00747674"/>
    <w:rsid w:val="007479AA"/>
    <w:rsid w:val="00751C5F"/>
    <w:rsid w:val="00751E91"/>
    <w:rsid w:val="00752302"/>
    <w:rsid w:val="007535E2"/>
    <w:rsid w:val="00754435"/>
    <w:rsid w:val="007551CE"/>
    <w:rsid w:val="007568B6"/>
    <w:rsid w:val="00756E82"/>
    <w:rsid w:val="0076339F"/>
    <w:rsid w:val="00763418"/>
    <w:rsid w:val="007643A6"/>
    <w:rsid w:val="007660DB"/>
    <w:rsid w:val="00766CC3"/>
    <w:rsid w:val="0077091B"/>
    <w:rsid w:val="007723EE"/>
    <w:rsid w:val="0077510F"/>
    <w:rsid w:val="007764A5"/>
    <w:rsid w:val="00784336"/>
    <w:rsid w:val="00784523"/>
    <w:rsid w:val="00785E08"/>
    <w:rsid w:val="007865E3"/>
    <w:rsid w:val="0078675E"/>
    <w:rsid w:val="00786F4C"/>
    <w:rsid w:val="007928F8"/>
    <w:rsid w:val="00795D3D"/>
    <w:rsid w:val="0079726A"/>
    <w:rsid w:val="00797BF0"/>
    <w:rsid w:val="007A2CDA"/>
    <w:rsid w:val="007A47E2"/>
    <w:rsid w:val="007A5308"/>
    <w:rsid w:val="007A6B2D"/>
    <w:rsid w:val="007A6C44"/>
    <w:rsid w:val="007A6E10"/>
    <w:rsid w:val="007B1B42"/>
    <w:rsid w:val="007C128E"/>
    <w:rsid w:val="007C4A90"/>
    <w:rsid w:val="007D0BDB"/>
    <w:rsid w:val="007D1908"/>
    <w:rsid w:val="007D217A"/>
    <w:rsid w:val="007D33BB"/>
    <w:rsid w:val="007D3C0F"/>
    <w:rsid w:val="007D401C"/>
    <w:rsid w:val="007D6B57"/>
    <w:rsid w:val="007E452E"/>
    <w:rsid w:val="007E5489"/>
    <w:rsid w:val="007F048D"/>
    <w:rsid w:val="007F1E8C"/>
    <w:rsid w:val="007F2414"/>
    <w:rsid w:val="007F246A"/>
    <w:rsid w:val="007F65D1"/>
    <w:rsid w:val="008026F2"/>
    <w:rsid w:val="00806703"/>
    <w:rsid w:val="008071D2"/>
    <w:rsid w:val="008101E2"/>
    <w:rsid w:val="008143C6"/>
    <w:rsid w:val="0081474D"/>
    <w:rsid w:val="0081620C"/>
    <w:rsid w:val="00817397"/>
    <w:rsid w:val="00823039"/>
    <w:rsid w:val="008231BC"/>
    <w:rsid w:val="008233B1"/>
    <w:rsid w:val="00824F70"/>
    <w:rsid w:val="00825CAD"/>
    <w:rsid w:val="00832DA7"/>
    <w:rsid w:val="0083300C"/>
    <w:rsid w:val="00835FDB"/>
    <w:rsid w:val="00837640"/>
    <w:rsid w:val="008418EE"/>
    <w:rsid w:val="008419AB"/>
    <w:rsid w:val="008424A9"/>
    <w:rsid w:val="008439A7"/>
    <w:rsid w:val="008501E6"/>
    <w:rsid w:val="00850210"/>
    <w:rsid w:val="0085223C"/>
    <w:rsid w:val="00854206"/>
    <w:rsid w:val="008550A7"/>
    <w:rsid w:val="0085560F"/>
    <w:rsid w:val="00860E85"/>
    <w:rsid w:val="00861F98"/>
    <w:rsid w:val="008621E0"/>
    <w:rsid w:val="00863870"/>
    <w:rsid w:val="00866683"/>
    <w:rsid w:val="00867770"/>
    <w:rsid w:val="0086790C"/>
    <w:rsid w:val="008701AC"/>
    <w:rsid w:val="008748A0"/>
    <w:rsid w:val="00874C75"/>
    <w:rsid w:val="00876915"/>
    <w:rsid w:val="00876C19"/>
    <w:rsid w:val="008845C8"/>
    <w:rsid w:val="00892FB6"/>
    <w:rsid w:val="008936D5"/>
    <w:rsid w:val="00893757"/>
    <w:rsid w:val="00896781"/>
    <w:rsid w:val="008A23F0"/>
    <w:rsid w:val="008A24AF"/>
    <w:rsid w:val="008A7936"/>
    <w:rsid w:val="008B11D7"/>
    <w:rsid w:val="008B35F9"/>
    <w:rsid w:val="008B5062"/>
    <w:rsid w:val="008B5635"/>
    <w:rsid w:val="008B68A8"/>
    <w:rsid w:val="008B68D2"/>
    <w:rsid w:val="008B74EA"/>
    <w:rsid w:val="008C167D"/>
    <w:rsid w:val="008C3F00"/>
    <w:rsid w:val="008C4C95"/>
    <w:rsid w:val="008C66E1"/>
    <w:rsid w:val="008D274A"/>
    <w:rsid w:val="008D6DCB"/>
    <w:rsid w:val="008E2C7D"/>
    <w:rsid w:val="008E4919"/>
    <w:rsid w:val="008F105A"/>
    <w:rsid w:val="008F6591"/>
    <w:rsid w:val="008F76B1"/>
    <w:rsid w:val="00900F52"/>
    <w:rsid w:val="00902234"/>
    <w:rsid w:val="00902D2C"/>
    <w:rsid w:val="0090532B"/>
    <w:rsid w:val="00912E57"/>
    <w:rsid w:val="009178FE"/>
    <w:rsid w:val="00917D5F"/>
    <w:rsid w:val="0092393B"/>
    <w:rsid w:val="00925B0D"/>
    <w:rsid w:val="00927E43"/>
    <w:rsid w:val="009301FE"/>
    <w:rsid w:val="00931394"/>
    <w:rsid w:val="009335DB"/>
    <w:rsid w:val="00935914"/>
    <w:rsid w:val="00943D98"/>
    <w:rsid w:val="00947A2C"/>
    <w:rsid w:val="00951261"/>
    <w:rsid w:val="00951F80"/>
    <w:rsid w:val="009525D3"/>
    <w:rsid w:val="009542DD"/>
    <w:rsid w:val="0095668C"/>
    <w:rsid w:val="00957746"/>
    <w:rsid w:val="0096034D"/>
    <w:rsid w:val="009607E2"/>
    <w:rsid w:val="00961549"/>
    <w:rsid w:val="009639C9"/>
    <w:rsid w:val="00963F26"/>
    <w:rsid w:val="009642CE"/>
    <w:rsid w:val="00975267"/>
    <w:rsid w:val="0098516F"/>
    <w:rsid w:val="009862A4"/>
    <w:rsid w:val="00987C5D"/>
    <w:rsid w:val="009904AB"/>
    <w:rsid w:val="00991898"/>
    <w:rsid w:val="0099311C"/>
    <w:rsid w:val="00993650"/>
    <w:rsid w:val="00996012"/>
    <w:rsid w:val="009964E1"/>
    <w:rsid w:val="009A351F"/>
    <w:rsid w:val="009A3E46"/>
    <w:rsid w:val="009A3EA4"/>
    <w:rsid w:val="009B0D45"/>
    <w:rsid w:val="009B1F44"/>
    <w:rsid w:val="009C55A0"/>
    <w:rsid w:val="009D1B5E"/>
    <w:rsid w:val="009D224E"/>
    <w:rsid w:val="009D26D1"/>
    <w:rsid w:val="009D3D6B"/>
    <w:rsid w:val="009D3EB9"/>
    <w:rsid w:val="009D52AB"/>
    <w:rsid w:val="009E0CA8"/>
    <w:rsid w:val="009E2A60"/>
    <w:rsid w:val="009E6C41"/>
    <w:rsid w:val="009F0443"/>
    <w:rsid w:val="009F2BB8"/>
    <w:rsid w:val="009F2F4D"/>
    <w:rsid w:val="009F368A"/>
    <w:rsid w:val="009F4FDC"/>
    <w:rsid w:val="009F6C98"/>
    <w:rsid w:val="00A0197A"/>
    <w:rsid w:val="00A04614"/>
    <w:rsid w:val="00A114CE"/>
    <w:rsid w:val="00A115A4"/>
    <w:rsid w:val="00A11A28"/>
    <w:rsid w:val="00A17529"/>
    <w:rsid w:val="00A22B26"/>
    <w:rsid w:val="00A26DC2"/>
    <w:rsid w:val="00A31E77"/>
    <w:rsid w:val="00A3442D"/>
    <w:rsid w:val="00A4000F"/>
    <w:rsid w:val="00A463C2"/>
    <w:rsid w:val="00A533AF"/>
    <w:rsid w:val="00A53B78"/>
    <w:rsid w:val="00A5491B"/>
    <w:rsid w:val="00A55FD1"/>
    <w:rsid w:val="00A60391"/>
    <w:rsid w:val="00A63EB3"/>
    <w:rsid w:val="00A675DF"/>
    <w:rsid w:val="00A72128"/>
    <w:rsid w:val="00A735E4"/>
    <w:rsid w:val="00A76D45"/>
    <w:rsid w:val="00A80F4F"/>
    <w:rsid w:val="00A81571"/>
    <w:rsid w:val="00A81F04"/>
    <w:rsid w:val="00A82104"/>
    <w:rsid w:val="00A83C75"/>
    <w:rsid w:val="00A84BE7"/>
    <w:rsid w:val="00A84CB1"/>
    <w:rsid w:val="00A86488"/>
    <w:rsid w:val="00A914C3"/>
    <w:rsid w:val="00A94B71"/>
    <w:rsid w:val="00A94D3B"/>
    <w:rsid w:val="00A95F0D"/>
    <w:rsid w:val="00A960AE"/>
    <w:rsid w:val="00A97230"/>
    <w:rsid w:val="00AA1938"/>
    <w:rsid w:val="00AA39A4"/>
    <w:rsid w:val="00AA44A1"/>
    <w:rsid w:val="00AA5379"/>
    <w:rsid w:val="00AA55DE"/>
    <w:rsid w:val="00AA56EC"/>
    <w:rsid w:val="00AA657D"/>
    <w:rsid w:val="00AB2884"/>
    <w:rsid w:val="00AB3474"/>
    <w:rsid w:val="00AB3690"/>
    <w:rsid w:val="00AB4024"/>
    <w:rsid w:val="00AC2BA7"/>
    <w:rsid w:val="00AC6A38"/>
    <w:rsid w:val="00AD10E7"/>
    <w:rsid w:val="00AD24BA"/>
    <w:rsid w:val="00AD2AF8"/>
    <w:rsid w:val="00AD40AC"/>
    <w:rsid w:val="00AD4FE1"/>
    <w:rsid w:val="00AD5414"/>
    <w:rsid w:val="00AE08FC"/>
    <w:rsid w:val="00AE16F3"/>
    <w:rsid w:val="00AE316C"/>
    <w:rsid w:val="00AE463D"/>
    <w:rsid w:val="00AE7E27"/>
    <w:rsid w:val="00AF21A2"/>
    <w:rsid w:val="00AF4B10"/>
    <w:rsid w:val="00AF7778"/>
    <w:rsid w:val="00B00C62"/>
    <w:rsid w:val="00B0304D"/>
    <w:rsid w:val="00B03AA2"/>
    <w:rsid w:val="00B057AB"/>
    <w:rsid w:val="00B11D70"/>
    <w:rsid w:val="00B14EB7"/>
    <w:rsid w:val="00B14EF1"/>
    <w:rsid w:val="00B177FB"/>
    <w:rsid w:val="00B17B02"/>
    <w:rsid w:val="00B17F3D"/>
    <w:rsid w:val="00B20013"/>
    <w:rsid w:val="00B236D3"/>
    <w:rsid w:val="00B23980"/>
    <w:rsid w:val="00B24633"/>
    <w:rsid w:val="00B254CC"/>
    <w:rsid w:val="00B25D00"/>
    <w:rsid w:val="00B3256B"/>
    <w:rsid w:val="00B35E3D"/>
    <w:rsid w:val="00B41227"/>
    <w:rsid w:val="00B4440D"/>
    <w:rsid w:val="00B504FE"/>
    <w:rsid w:val="00B50582"/>
    <w:rsid w:val="00B53060"/>
    <w:rsid w:val="00B5374F"/>
    <w:rsid w:val="00B54C4C"/>
    <w:rsid w:val="00B561F6"/>
    <w:rsid w:val="00B56D62"/>
    <w:rsid w:val="00B65863"/>
    <w:rsid w:val="00B73038"/>
    <w:rsid w:val="00B73972"/>
    <w:rsid w:val="00B760AA"/>
    <w:rsid w:val="00B777AE"/>
    <w:rsid w:val="00B8071A"/>
    <w:rsid w:val="00B80A87"/>
    <w:rsid w:val="00B81302"/>
    <w:rsid w:val="00B8287A"/>
    <w:rsid w:val="00B83F8A"/>
    <w:rsid w:val="00B851F2"/>
    <w:rsid w:val="00B87422"/>
    <w:rsid w:val="00B9261D"/>
    <w:rsid w:val="00B929BD"/>
    <w:rsid w:val="00B93D4D"/>
    <w:rsid w:val="00B95664"/>
    <w:rsid w:val="00BA0110"/>
    <w:rsid w:val="00BA3B72"/>
    <w:rsid w:val="00BA49B7"/>
    <w:rsid w:val="00BA68E2"/>
    <w:rsid w:val="00BB2E95"/>
    <w:rsid w:val="00BB6539"/>
    <w:rsid w:val="00BB7D14"/>
    <w:rsid w:val="00BC4AE8"/>
    <w:rsid w:val="00BD26ED"/>
    <w:rsid w:val="00BD3F00"/>
    <w:rsid w:val="00BD4622"/>
    <w:rsid w:val="00BE23CC"/>
    <w:rsid w:val="00BE7BD8"/>
    <w:rsid w:val="00BF3050"/>
    <w:rsid w:val="00BF4B71"/>
    <w:rsid w:val="00BF6D97"/>
    <w:rsid w:val="00C011FF"/>
    <w:rsid w:val="00C020F9"/>
    <w:rsid w:val="00C038D5"/>
    <w:rsid w:val="00C058C2"/>
    <w:rsid w:val="00C0621A"/>
    <w:rsid w:val="00C10745"/>
    <w:rsid w:val="00C11B25"/>
    <w:rsid w:val="00C12381"/>
    <w:rsid w:val="00C16BD4"/>
    <w:rsid w:val="00C17197"/>
    <w:rsid w:val="00C26021"/>
    <w:rsid w:val="00C27CC2"/>
    <w:rsid w:val="00C300BE"/>
    <w:rsid w:val="00C329C9"/>
    <w:rsid w:val="00C37F8E"/>
    <w:rsid w:val="00C42E70"/>
    <w:rsid w:val="00C45D83"/>
    <w:rsid w:val="00C46E36"/>
    <w:rsid w:val="00C4757F"/>
    <w:rsid w:val="00C50085"/>
    <w:rsid w:val="00C50A90"/>
    <w:rsid w:val="00C50AA4"/>
    <w:rsid w:val="00C53718"/>
    <w:rsid w:val="00C56D54"/>
    <w:rsid w:val="00C57869"/>
    <w:rsid w:val="00C60F63"/>
    <w:rsid w:val="00C63B7A"/>
    <w:rsid w:val="00C6419D"/>
    <w:rsid w:val="00C64512"/>
    <w:rsid w:val="00C6703A"/>
    <w:rsid w:val="00C6754E"/>
    <w:rsid w:val="00C76086"/>
    <w:rsid w:val="00C85C7B"/>
    <w:rsid w:val="00C8624C"/>
    <w:rsid w:val="00C864FC"/>
    <w:rsid w:val="00C86585"/>
    <w:rsid w:val="00C9008E"/>
    <w:rsid w:val="00C91AD9"/>
    <w:rsid w:val="00C92C39"/>
    <w:rsid w:val="00C92D7A"/>
    <w:rsid w:val="00C93976"/>
    <w:rsid w:val="00C954CE"/>
    <w:rsid w:val="00CA1424"/>
    <w:rsid w:val="00CA1A5C"/>
    <w:rsid w:val="00CA2787"/>
    <w:rsid w:val="00CA4257"/>
    <w:rsid w:val="00CB71B2"/>
    <w:rsid w:val="00CC1F99"/>
    <w:rsid w:val="00CC32F8"/>
    <w:rsid w:val="00CC62A4"/>
    <w:rsid w:val="00CC6B31"/>
    <w:rsid w:val="00CD2352"/>
    <w:rsid w:val="00CD4992"/>
    <w:rsid w:val="00CE145F"/>
    <w:rsid w:val="00CE28DC"/>
    <w:rsid w:val="00CE3E3D"/>
    <w:rsid w:val="00CE6F6C"/>
    <w:rsid w:val="00CE789F"/>
    <w:rsid w:val="00CE7AEE"/>
    <w:rsid w:val="00CF42D2"/>
    <w:rsid w:val="00CF75AC"/>
    <w:rsid w:val="00D002BF"/>
    <w:rsid w:val="00D00FE6"/>
    <w:rsid w:val="00D01AF9"/>
    <w:rsid w:val="00D01E1F"/>
    <w:rsid w:val="00D02D53"/>
    <w:rsid w:val="00D06035"/>
    <w:rsid w:val="00D06D60"/>
    <w:rsid w:val="00D10449"/>
    <w:rsid w:val="00D1119E"/>
    <w:rsid w:val="00D12043"/>
    <w:rsid w:val="00D12717"/>
    <w:rsid w:val="00D1283F"/>
    <w:rsid w:val="00D15505"/>
    <w:rsid w:val="00D17113"/>
    <w:rsid w:val="00D220C2"/>
    <w:rsid w:val="00D24278"/>
    <w:rsid w:val="00D2634D"/>
    <w:rsid w:val="00D26A54"/>
    <w:rsid w:val="00D301B2"/>
    <w:rsid w:val="00D34A72"/>
    <w:rsid w:val="00D35A32"/>
    <w:rsid w:val="00D367F2"/>
    <w:rsid w:val="00D43871"/>
    <w:rsid w:val="00D442FE"/>
    <w:rsid w:val="00D45812"/>
    <w:rsid w:val="00D516D3"/>
    <w:rsid w:val="00D51BAC"/>
    <w:rsid w:val="00D60031"/>
    <w:rsid w:val="00D606AC"/>
    <w:rsid w:val="00D61015"/>
    <w:rsid w:val="00D61CE0"/>
    <w:rsid w:val="00D649A6"/>
    <w:rsid w:val="00D6593D"/>
    <w:rsid w:val="00D66E32"/>
    <w:rsid w:val="00D6743A"/>
    <w:rsid w:val="00D7015B"/>
    <w:rsid w:val="00D72482"/>
    <w:rsid w:val="00D732A9"/>
    <w:rsid w:val="00D742D8"/>
    <w:rsid w:val="00D751E4"/>
    <w:rsid w:val="00D77347"/>
    <w:rsid w:val="00D80A21"/>
    <w:rsid w:val="00D842D1"/>
    <w:rsid w:val="00D854E5"/>
    <w:rsid w:val="00D85E7E"/>
    <w:rsid w:val="00D90F93"/>
    <w:rsid w:val="00D921D8"/>
    <w:rsid w:val="00D96203"/>
    <w:rsid w:val="00D96280"/>
    <w:rsid w:val="00DA6D61"/>
    <w:rsid w:val="00DB2F45"/>
    <w:rsid w:val="00DB39F2"/>
    <w:rsid w:val="00DB4CF6"/>
    <w:rsid w:val="00DB5784"/>
    <w:rsid w:val="00DB78D8"/>
    <w:rsid w:val="00DC2A26"/>
    <w:rsid w:val="00DC6835"/>
    <w:rsid w:val="00DD4C15"/>
    <w:rsid w:val="00DD5EFF"/>
    <w:rsid w:val="00DE0FC8"/>
    <w:rsid w:val="00DE2ED0"/>
    <w:rsid w:val="00DF1AE8"/>
    <w:rsid w:val="00DF292C"/>
    <w:rsid w:val="00DF2E2F"/>
    <w:rsid w:val="00DF6BBF"/>
    <w:rsid w:val="00DF753D"/>
    <w:rsid w:val="00E0054C"/>
    <w:rsid w:val="00E00742"/>
    <w:rsid w:val="00E0076D"/>
    <w:rsid w:val="00E0447A"/>
    <w:rsid w:val="00E059F3"/>
    <w:rsid w:val="00E10109"/>
    <w:rsid w:val="00E110FA"/>
    <w:rsid w:val="00E11651"/>
    <w:rsid w:val="00E13522"/>
    <w:rsid w:val="00E1655C"/>
    <w:rsid w:val="00E20C9C"/>
    <w:rsid w:val="00E275B9"/>
    <w:rsid w:val="00E2765E"/>
    <w:rsid w:val="00E30FAF"/>
    <w:rsid w:val="00E350B2"/>
    <w:rsid w:val="00E50451"/>
    <w:rsid w:val="00E5061A"/>
    <w:rsid w:val="00E53E45"/>
    <w:rsid w:val="00E54E78"/>
    <w:rsid w:val="00E55EBD"/>
    <w:rsid w:val="00E57CA5"/>
    <w:rsid w:val="00E614CD"/>
    <w:rsid w:val="00E61FA7"/>
    <w:rsid w:val="00E62999"/>
    <w:rsid w:val="00E63E8F"/>
    <w:rsid w:val="00E66991"/>
    <w:rsid w:val="00E70004"/>
    <w:rsid w:val="00E761B3"/>
    <w:rsid w:val="00E77941"/>
    <w:rsid w:val="00E80A34"/>
    <w:rsid w:val="00E80AA6"/>
    <w:rsid w:val="00E81837"/>
    <w:rsid w:val="00E81FD7"/>
    <w:rsid w:val="00E9318A"/>
    <w:rsid w:val="00E941B9"/>
    <w:rsid w:val="00E94348"/>
    <w:rsid w:val="00E94E91"/>
    <w:rsid w:val="00E96CED"/>
    <w:rsid w:val="00E979B7"/>
    <w:rsid w:val="00EA003A"/>
    <w:rsid w:val="00EA6CD5"/>
    <w:rsid w:val="00EA6D3B"/>
    <w:rsid w:val="00EA7E9E"/>
    <w:rsid w:val="00EB0A00"/>
    <w:rsid w:val="00EB211C"/>
    <w:rsid w:val="00EB2532"/>
    <w:rsid w:val="00EB7CCB"/>
    <w:rsid w:val="00EB7F69"/>
    <w:rsid w:val="00EC430D"/>
    <w:rsid w:val="00EC47BB"/>
    <w:rsid w:val="00EC6FA4"/>
    <w:rsid w:val="00EC7171"/>
    <w:rsid w:val="00ED0EA0"/>
    <w:rsid w:val="00ED41AB"/>
    <w:rsid w:val="00ED7608"/>
    <w:rsid w:val="00EE2B04"/>
    <w:rsid w:val="00EE3F2D"/>
    <w:rsid w:val="00EE6025"/>
    <w:rsid w:val="00EE647E"/>
    <w:rsid w:val="00EE7B47"/>
    <w:rsid w:val="00EF0C85"/>
    <w:rsid w:val="00EF15CC"/>
    <w:rsid w:val="00EF1BDA"/>
    <w:rsid w:val="00EF3721"/>
    <w:rsid w:val="00EF6620"/>
    <w:rsid w:val="00EF7A43"/>
    <w:rsid w:val="00EF7BFC"/>
    <w:rsid w:val="00F02B65"/>
    <w:rsid w:val="00F06D52"/>
    <w:rsid w:val="00F10D21"/>
    <w:rsid w:val="00F12043"/>
    <w:rsid w:val="00F13EA4"/>
    <w:rsid w:val="00F15718"/>
    <w:rsid w:val="00F1590D"/>
    <w:rsid w:val="00F168D8"/>
    <w:rsid w:val="00F23587"/>
    <w:rsid w:val="00F24268"/>
    <w:rsid w:val="00F24C89"/>
    <w:rsid w:val="00F271C9"/>
    <w:rsid w:val="00F2728F"/>
    <w:rsid w:val="00F27443"/>
    <w:rsid w:val="00F301B8"/>
    <w:rsid w:val="00F32C80"/>
    <w:rsid w:val="00F33B04"/>
    <w:rsid w:val="00F36B2B"/>
    <w:rsid w:val="00F36E3C"/>
    <w:rsid w:val="00F47567"/>
    <w:rsid w:val="00F47634"/>
    <w:rsid w:val="00F5009C"/>
    <w:rsid w:val="00F50DA2"/>
    <w:rsid w:val="00F50E80"/>
    <w:rsid w:val="00F51179"/>
    <w:rsid w:val="00F547F3"/>
    <w:rsid w:val="00F636E3"/>
    <w:rsid w:val="00F66095"/>
    <w:rsid w:val="00F709CC"/>
    <w:rsid w:val="00F7302A"/>
    <w:rsid w:val="00F733B1"/>
    <w:rsid w:val="00F766F2"/>
    <w:rsid w:val="00F77597"/>
    <w:rsid w:val="00F829C7"/>
    <w:rsid w:val="00F867A7"/>
    <w:rsid w:val="00F9024D"/>
    <w:rsid w:val="00F97A4D"/>
    <w:rsid w:val="00FA3180"/>
    <w:rsid w:val="00FA41DA"/>
    <w:rsid w:val="00FA58E7"/>
    <w:rsid w:val="00FB115E"/>
    <w:rsid w:val="00FB4121"/>
    <w:rsid w:val="00FB41D0"/>
    <w:rsid w:val="00FB61CD"/>
    <w:rsid w:val="00FB722F"/>
    <w:rsid w:val="00FC1FA4"/>
    <w:rsid w:val="00FC21C2"/>
    <w:rsid w:val="00FC7527"/>
    <w:rsid w:val="00FD29F1"/>
    <w:rsid w:val="00FD2B4F"/>
    <w:rsid w:val="00FD5001"/>
    <w:rsid w:val="00FE0675"/>
    <w:rsid w:val="00FE0D3F"/>
    <w:rsid w:val="00FE2D22"/>
    <w:rsid w:val="00FF051F"/>
    <w:rsid w:val="00FF0BBB"/>
    <w:rsid w:val="00FF2D4F"/>
    <w:rsid w:val="00FF5094"/>
    <w:rsid w:val="00FF520E"/>
    <w:rsid w:val="00FF7F13"/>
    <w:rsid w:val="1E196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5A5A8641-109E-4251-AB5D-10443900B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80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Char0"/>
    <w:pPr>
      <w:suppressAutoHyphens/>
      <w:spacing w:after="140" w:line="276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styleId="a5">
    <w:name w:val="Emphasis"/>
    <w:basedOn w:val="a0"/>
    <w:uiPriority w:val="20"/>
    <w:qFormat/>
    <w:rPr>
      <w:i/>
      <w:iCs/>
    </w:rPr>
  </w:style>
  <w:style w:type="character" w:styleId="-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a6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pacing w:after="0"/>
    </w:pPr>
  </w:style>
  <w:style w:type="paragraph" w:styleId="a7">
    <w:name w:val="header"/>
    <w:basedOn w:val="a"/>
    <w:link w:val="Char2"/>
    <w:uiPriority w:val="99"/>
    <w:unhideWhenUsed/>
    <w:pPr>
      <w:tabs>
        <w:tab w:val="center" w:pos="4153"/>
        <w:tab w:val="right" w:pos="8306"/>
      </w:tabs>
      <w:spacing w:after="0"/>
    </w:pPr>
  </w:style>
  <w:style w:type="character" w:styleId="-0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l-GR"/>
    </w:rPr>
  </w:style>
  <w:style w:type="character" w:styleId="a8">
    <w:name w:val="Strong"/>
    <w:basedOn w:val="a0"/>
    <w:uiPriority w:val="22"/>
    <w:qFormat/>
    <w:rPr>
      <w:b/>
      <w:bCs/>
    </w:rPr>
  </w:style>
  <w:style w:type="table" w:styleId="a9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Grid Accent 3"/>
    <w:basedOn w:val="a1"/>
    <w:uiPriority w:val="62"/>
    <w:tblPr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</w:tcPr>
    </w:tblStylePr>
  </w:style>
  <w:style w:type="table" w:styleId="1-1">
    <w:name w:val="Medium Shading 1 Accent 1"/>
    <w:basedOn w:val="a1"/>
    <w:uiPriority w:val="63"/>
    <w:tblPr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customStyle="1" w:styleId="1Char">
    <w:name w:val="Επικεφαλίδα 1 Char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0">
    <w:name w:val="Επικεφαλίδα ΠΠ1"/>
    <w:basedOn w:val="1"/>
    <w:next w:val="a"/>
    <w:uiPriority w:val="39"/>
    <w:semiHidden/>
    <w:unhideWhenUsed/>
    <w:qFormat/>
    <w:pPr>
      <w:outlineLvl w:val="9"/>
    </w:pPr>
    <w:rPr>
      <w:lang w:val="en-US" w:eastAsia="ja-JP"/>
    </w:rPr>
  </w:style>
  <w:style w:type="character" w:customStyle="1" w:styleId="Char">
    <w:name w:val="Κείμενο πλαισίου Char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customStyle="1" w:styleId="Char2">
    <w:name w:val="Κεφαλίδα Char"/>
    <w:basedOn w:val="a0"/>
    <w:link w:val="a7"/>
    <w:uiPriority w:val="99"/>
  </w:style>
  <w:style w:type="character" w:customStyle="1" w:styleId="Char1">
    <w:name w:val="Υποσέλιδο Char"/>
    <w:basedOn w:val="a0"/>
    <w:link w:val="a6"/>
    <w:uiPriority w:val="99"/>
  </w:style>
  <w:style w:type="paragraph" w:customStyle="1" w:styleId="11">
    <w:name w:val="Αναθεώρηση1"/>
    <w:hidden/>
    <w:uiPriority w:val="99"/>
    <w:semiHidden/>
    <w:rPr>
      <w:sz w:val="22"/>
      <w:szCs w:val="22"/>
      <w:lang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Char">
    <w:name w:val="Επικεφαλίδα 2 Char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har0">
    <w:name w:val="Σώμα κειμένου Char"/>
    <w:basedOn w:val="a0"/>
    <w:link w:val="a4"/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styleId="ab">
    <w:name w:val="No Spacing"/>
    <w:uiPriority w:val="1"/>
    <w:qFormat/>
    <w:rPr>
      <w:sz w:val="22"/>
      <w:szCs w:val="22"/>
      <w:lang w:eastAsia="en-US"/>
    </w:rPr>
  </w:style>
  <w:style w:type="character" w:customStyle="1" w:styleId="3Char">
    <w:name w:val="Επικεφαλίδα 3 Char"/>
    <w:basedOn w:val="a0"/>
    <w:link w:val="3"/>
    <w:uiPriority w:val="9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image" Target="media/image18.jpeg"/><Relationship Id="rId21" Type="http://schemas.openxmlformats.org/officeDocument/2006/relationships/hyperlink" Target="https://www.ntua.gr/el/" TargetMode="External"/><Relationship Id="rId34" Type="http://schemas.openxmlformats.org/officeDocument/2006/relationships/hyperlink" Target="https://katerini.gr/" TargetMode="External"/><Relationship Id="rId42" Type="http://schemas.openxmlformats.org/officeDocument/2006/relationships/hyperlink" Target="https://www.rhodes.gr/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www.noa.gr/" TargetMode="External"/><Relationship Id="rId55" Type="http://schemas.openxmlformats.org/officeDocument/2006/relationships/header" Target="header1.xm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3.jpeg"/><Relationship Id="rId11" Type="http://schemas.openxmlformats.org/officeDocument/2006/relationships/image" Target="media/image2.png"/><Relationship Id="rId24" Type="http://schemas.openxmlformats.org/officeDocument/2006/relationships/hyperlink" Target="https://necca.gov.gr/" TargetMode="External"/><Relationship Id="rId32" Type="http://schemas.openxmlformats.org/officeDocument/2006/relationships/hyperlink" Target="https://www.pde.gov.gr/gr/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www.agan.gov.gr/" TargetMode="External"/><Relationship Id="rId45" Type="http://schemas.openxmlformats.org/officeDocument/2006/relationships/image" Target="media/image21.jpeg"/><Relationship Id="rId53" Type="http://schemas.openxmlformats.org/officeDocument/2006/relationships/hyperlink" Target="http://www.mariolopoulosfoundation.gr/" TargetMode="External"/><Relationship Id="rId58" Type="http://schemas.openxmlformats.org/officeDocument/2006/relationships/hyperlink" Target="https://www.facebook.com/AdaptiveGreece-Life-IP-Adaptingr-108635727171089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32.emf"/><Relationship Id="rId19" Type="http://schemas.openxmlformats.org/officeDocument/2006/relationships/hyperlink" Target="http://www.ypen.gr/" TargetMode="External"/><Relationship Id="rId14" Type="http://schemas.openxmlformats.org/officeDocument/2006/relationships/hyperlink" Target="https://www.ellet.gr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hyperlink" Target="https://pin.gov.gr/home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www.academyofathens.gr/" TargetMode="External"/><Relationship Id="rId56" Type="http://schemas.openxmlformats.org/officeDocument/2006/relationships/hyperlink" Target="http://www.adaptivegreece.gr" TargetMode="Externa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4.jpeg"/><Relationship Id="rId3" Type="http://schemas.openxmlformats.org/officeDocument/2006/relationships/customXml" Target="../customXml/item3.xml"/><Relationship Id="rId12" Type="http://schemas.openxmlformats.org/officeDocument/2006/relationships/hyperlink" Target="https://kede.gr/" TargetMode="External"/><Relationship Id="rId17" Type="http://schemas.openxmlformats.org/officeDocument/2006/relationships/hyperlink" Target="https://prasinotameio.gr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38" Type="http://schemas.openxmlformats.org/officeDocument/2006/relationships/hyperlink" Target="https://www.larissa.gov.gr/el/" TargetMode="External"/><Relationship Id="rId46" Type="http://schemas.openxmlformats.org/officeDocument/2006/relationships/hyperlink" Target="https://www.bankofgreece.gr/trapeza/koinwnikh-eythynh/viwsimotita-klimatikh-allagh/emeka" TargetMode="External"/><Relationship Id="rId59" Type="http://schemas.openxmlformats.org/officeDocument/2006/relationships/image" Target="media/image31.emf"/><Relationship Id="rId20" Type="http://schemas.openxmlformats.org/officeDocument/2006/relationships/image" Target="media/image7.jpeg"/><Relationship Id="rId41" Type="http://schemas.openxmlformats.org/officeDocument/2006/relationships/image" Target="media/image19.jpeg"/><Relationship Id="rId54" Type="http://schemas.openxmlformats.org/officeDocument/2006/relationships/image" Target="media/image26.jpeg"/><Relationship Id="rId62" Type="http://schemas.openxmlformats.org/officeDocument/2006/relationships/hyperlink" Target="https://www.instagram.com/adaptivegreece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hyperlink" Target="https://pste.gov.gr/" TargetMode="External"/><Relationship Id="rId36" Type="http://schemas.openxmlformats.org/officeDocument/2006/relationships/hyperlink" Target="http://www.deyakom.gr/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30.emf"/><Relationship Id="rId10" Type="http://schemas.openxmlformats.org/officeDocument/2006/relationships/image" Target="media/image1.jpeg"/><Relationship Id="rId31" Type="http://schemas.openxmlformats.org/officeDocument/2006/relationships/image" Target="media/image14.jpeg"/><Relationship Id="rId44" Type="http://schemas.openxmlformats.org/officeDocument/2006/relationships/hyperlink" Target="https://www.bankofgreece.gr/trapeza/koinwnikh-eythynh/viwsimotita-klimatikh-allagh" TargetMode="External"/><Relationship Id="rId52" Type="http://schemas.openxmlformats.org/officeDocument/2006/relationships/image" Target="media/image25.jpeg"/><Relationship Id="rId60" Type="http://schemas.openxmlformats.org/officeDocument/2006/relationships/hyperlink" Target="https://twitter.com/AdaptiveGreece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enpe.gr/e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jpeg"/><Relationship Id="rId2" Type="http://schemas.openxmlformats.org/officeDocument/2006/relationships/image" Target="media/image28.jpeg"/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940cbaec-014b-4836-b3eb-3eb0858b1a39" origin="userSelected"/>
</file>

<file path=customXml/item2.xml><?xml version="1.0" encoding="utf-8"?>
<WrappedLabelHistory xmlns:xsi="http://www.w3.org/2001/XMLSchema-instance" xmlns:xsd="http://www.w3.org/2001/XMLSchema" xmlns="http://www.boldonjames.com/2016/02/Classifier/internal/wrappedLabelHistory">
  <Value>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5NDBjYmFlYy0wMTRiLTQ4MzYtYjNlYi0zZWIwODU4YjFhMzkiIG9yaWdpbj0idXNlclNlbGVjdGVkIiAvPjxVc2VyTmFtZT5DRU5UUkFMLURPTUFJTlxzdHpvdmxhPC9Vc2VyTmFtZT48RGF0ZVRpbWU+MTAvMi8yMDIxIDk6Mzg6NTMgJiN4M0MwOyYjeDNCQzs8L0RhdGVUaW1lPjxMYWJlbFN0cmluZz5UaGlzIGl0ZW0gaGFzIG5vIGNsYXNzaWZpY2F0aW9uPC9MYWJlbFN0cmluZz48L2l0ZW0+PC9sYWJlbEhpc3Rvcnk+</Value>
</WrappedLabelHistory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8E880-23BA-42FF-9DEF-3C8833873BB7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8350AD3E-F04E-4ED1-AE10-734C29720527}">
  <ds:schemaRefs>
    <ds:schemaRef ds:uri="http://www.w3.org/2001/XMLSchema"/>
    <ds:schemaRef ds:uri="http://www.boldonjames.com/2016/02/Classifier/internal/wrappedLabelHistory"/>
  </ds:schemaRefs>
</ds:datastoreItem>
</file>

<file path=customXml/itemProps3.xml><?xml version="1.0" encoding="utf-8"?>
<ds:datastoreItem xmlns:ds="http://schemas.openxmlformats.org/officeDocument/2006/customXml" ds:itemID="{19D1494B-3DD4-47F1-961F-C84A26DCA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931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Ioanna</dc:creator>
  <cp:lastModifiedBy>Λογαριασμός Microsoft</cp:lastModifiedBy>
  <cp:revision>2</cp:revision>
  <cp:lastPrinted>2026-02-25T12:19:00Z</cp:lastPrinted>
  <dcterms:created xsi:type="dcterms:W3CDTF">2026-03-03T14:08:00Z</dcterms:created>
  <dcterms:modified xsi:type="dcterms:W3CDTF">2026-03-03T14:08:00Z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4c0f2bb9-d6ad-4026-b2a1-99141ef3abb7</vt:lpwstr>
  </property>
  <property fmtid="{D5CDD505-2E9C-101B-9397-08002B2CF9AE}" pid="3" name="bjSaver">
    <vt:lpwstr>kTZOZ1w+YDx+u9/QhzExocQYJhOQG3Tk</vt:lpwstr>
  </property>
  <property fmtid="{D5CDD505-2E9C-101B-9397-08002B2CF9AE}" pid="4" name="bjDocumentSecurityLabel">
    <vt:lpwstr>This item has no classification</vt:lpwstr>
  </property>
  <property fmtid="{D5CDD505-2E9C-101B-9397-08002B2CF9AE}" pid="5" name="bjLabelHistoryID">
    <vt:lpwstr>{8350AD3E-F04E-4ED1-AE10-734C29720527}</vt:lpwstr>
  </property>
  <property fmtid="{D5CDD505-2E9C-101B-9397-08002B2CF9AE}" pid="6" name="KSOProductBuildVer">
    <vt:lpwstr>1033-12.2.0.22549</vt:lpwstr>
  </property>
  <property fmtid="{D5CDD505-2E9C-101B-9397-08002B2CF9AE}" pid="7" name="ICV">
    <vt:lpwstr>52AEE1FCBC1A460ABD2ECDEE8C23414D_13</vt:lpwstr>
  </property>
</Properties>
</file>